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48B97">
      <w:pPr>
        <w:jc w:val="center"/>
        <w:rPr>
          <w:sz w:val="36"/>
          <w:szCs w:val="36"/>
        </w:rPr>
      </w:pPr>
    </w:p>
    <w:p w14:paraId="0B7059DB">
      <w:pPr>
        <w:spacing w:line="560" w:lineRule="exact"/>
        <w:ind w:firstLine="2209" w:firstLineChars="500"/>
        <w:jc w:val="both"/>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江苏城乡建设职业学院</w:t>
      </w:r>
    </w:p>
    <w:p w14:paraId="0F0E803C">
      <w:pPr>
        <w:spacing w:line="560" w:lineRule="exact"/>
        <w:ind w:firstLine="579" w:firstLineChars="200"/>
        <w:jc w:val="center"/>
        <w:rPr>
          <w:rFonts w:hint="eastAsia" w:ascii="方正小标宋简体" w:hAnsi="方正小标宋简体" w:eastAsia="方正小标宋简体" w:cs="方正小标宋简体"/>
          <w:b/>
          <w:bCs/>
          <w:w w:val="90"/>
          <w:sz w:val="44"/>
          <w:szCs w:val="44"/>
        </w:rPr>
      </w:pPr>
      <w:r>
        <w:rPr>
          <w:rFonts w:hint="eastAsia" w:ascii="方正小标宋简体" w:hAnsi="方正小标宋简体" w:eastAsia="方正小标宋简体" w:cs="方正小标宋简体"/>
          <w:b/>
          <w:bCs/>
          <w:w w:val="80"/>
          <w:sz w:val="36"/>
          <w:szCs w:val="36"/>
          <w:u w:val="single"/>
          <w:lang w:val="en-US" w:eastAsia="zh-CN"/>
        </w:rPr>
        <w:t xml:space="preserve"> 卫生间洁具疏通、</w:t>
      </w:r>
      <w:r>
        <w:rPr>
          <w:rFonts w:hint="eastAsia" w:ascii="方正小标宋简体" w:hAnsi="方正小标宋简体" w:eastAsia="方正小标宋简体" w:cs="方正小标宋简体"/>
          <w:b/>
          <w:bCs/>
          <w:w w:val="90"/>
          <w:sz w:val="36"/>
          <w:szCs w:val="36"/>
          <w:u w:val="single"/>
        </w:rPr>
        <w:t>污水管道疏通、化粪池抽粪清掏</w:t>
      </w:r>
      <w:r>
        <w:rPr>
          <w:rFonts w:hint="eastAsia" w:ascii="方正小标宋简体" w:hAnsi="方正小标宋简体" w:eastAsia="方正小标宋简体" w:cs="方正小标宋简体"/>
          <w:b/>
          <w:bCs/>
          <w:w w:val="80"/>
          <w:sz w:val="36"/>
          <w:szCs w:val="36"/>
          <w:u w:val="single"/>
          <w:lang w:val="en-US" w:eastAsia="zh-CN"/>
        </w:rPr>
        <w:t xml:space="preserve"> </w:t>
      </w:r>
      <w:r>
        <w:rPr>
          <w:rFonts w:hint="eastAsia" w:ascii="方正小标宋简体" w:hAnsi="方正小标宋简体" w:eastAsia="方正小标宋简体" w:cs="方正小标宋简体"/>
          <w:b/>
          <w:bCs/>
          <w:w w:val="90"/>
          <w:sz w:val="36"/>
          <w:szCs w:val="36"/>
          <w:u w:val="single"/>
          <w:lang w:val="en-US" w:eastAsia="zh-CN"/>
        </w:rPr>
        <w:t xml:space="preserve"> </w:t>
      </w:r>
      <w:r>
        <w:rPr>
          <w:rFonts w:hint="eastAsia" w:ascii="方正小标宋简体" w:hAnsi="方正小标宋简体" w:eastAsia="方正小标宋简体" w:cs="方正小标宋简体"/>
          <w:b/>
          <w:bCs/>
          <w:w w:val="90"/>
          <w:sz w:val="36"/>
          <w:szCs w:val="36"/>
        </w:rPr>
        <w:t>项目询价文件</w:t>
      </w:r>
    </w:p>
    <w:p w14:paraId="7ABB1A50">
      <w:pPr>
        <w:pStyle w:val="5"/>
        <w:spacing w:line="560" w:lineRule="exact"/>
        <w:ind w:firstLine="562"/>
        <w:rPr>
          <w:rFonts w:hint="eastAsia" w:ascii="宋体" w:hAnsi="宋体" w:eastAsia="宋体" w:cs="仿宋"/>
          <w:b/>
          <w:bCs/>
          <w:sz w:val="28"/>
          <w:szCs w:val="28"/>
        </w:rPr>
      </w:pPr>
    </w:p>
    <w:p w14:paraId="27E8F425">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项目名称：</w:t>
      </w:r>
      <w:bookmarkStart w:id="0" w:name="OLE_LINK6"/>
      <w:r>
        <w:rPr>
          <w:rStyle w:val="13"/>
          <w:rFonts w:hint="eastAsia" w:ascii="黑体" w:hAnsi="黑体" w:eastAsia="黑体" w:cs="黑体"/>
          <w:color w:val="0F1115"/>
          <w:u w:val="single"/>
          <w:shd w:val="clear" w:color="auto" w:fill="FFFFFF"/>
          <w:lang w:val="en-US" w:eastAsia="zh-CN"/>
        </w:rPr>
        <w:t xml:space="preserve">  </w:t>
      </w:r>
      <w:r>
        <w:rPr>
          <w:rFonts w:hint="eastAsia" w:ascii="方正小标宋简体" w:hAnsi="方正小标宋简体" w:eastAsia="方正小标宋简体" w:cs="方正小标宋简体"/>
          <w:b/>
          <w:bCs/>
          <w:w w:val="80"/>
          <w:sz w:val="36"/>
          <w:szCs w:val="36"/>
          <w:u w:val="single"/>
          <w:lang w:val="en-US" w:eastAsia="zh-CN"/>
        </w:rPr>
        <w:t>卫生间洁具疏通、</w:t>
      </w:r>
      <w:r>
        <w:rPr>
          <w:rFonts w:hint="eastAsia" w:ascii="方正小标宋简体" w:hAnsi="方正小标宋简体" w:eastAsia="方正小标宋简体" w:cs="方正小标宋简体"/>
          <w:b/>
          <w:bCs/>
          <w:w w:val="90"/>
          <w:sz w:val="36"/>
          <w:szCs w:val="36"/>
          <w:u w:val="single"/>
        </w:rPr>
        <w:t>污水管道疏通、化粪池抽粪清掏</w:t>
      </w:r>
      <w:r>
        <w:rPr>
          <w:rStyle w:val="13"/>
          <w:rFonts w:hint="eastAsia" w:ascii="黑体" w:hAnsi="黑体" w:eastAsia="黑体" w:cs="黑体"/>
          <w:color w:val="0F1115"/>
          <w:u w:val="single"/>
          <w:shd w:val="clear" w:color="auto" w:fill="FFFFFF"/>
          <w:lang w:val="en-US" w:eastAsia="zh-CN"/>
        </w:rPr>
        <w:t xml:space="preserve">  </w:t>
      </w:r>
      <w:r>
        <w:rPr>
          <w:rStyle w:val="13"/>
          <w:rFonts w:hint="eastAsia"/>
          <w:color w:val="0F1115"/>
          <w:shd w:val="clear" w:color="auto" w:fill="FFFFFF"/>
        </w:rPr>
        <w:t>采购项目</w:t>
      </w:r>
    </w:p>
    <w:bookmarkEnd w:id="0"/>
    <w:p w14:paraId="4188B10D">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采购单位：江苏城乡建设职业学院</w:t>
      </w:r>
    </w:p>
    <w:p w14:paraId="56107F1C">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供应商资质要求：</w:t>
      </w:r>
    </w:p>
    <w:p w14:paraId="026524FF">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1.必须符合《中华人民共和国政府采购法》第二十二条的相关规定；</w:t>
      </w:r>
    </w:p>
    <w:p w14:paraId="0E49018B">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2.单位负责人为同一人或者存在直接控股、管理关系的不同供应商，不得参加同一合同项下的政府采购活动；</w:t>
      </w:r>
    </w:p>
    <w:p w14:paraId="373F5C98">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3.经营及资信状况较好；</w:t>
      </w:r>
    </w:p>
    <w:p w14:paraId="509CBF88">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4.未被“信用中国”网站（www.creditchina.gov.cn）或“中国政府采购网”网站（www.ccgp.gov.cn）等信用信息平台列入失信被执行人、重大税收违法案件当事人名单、政府采购严重失信行为记录名单。</w:t>
      </w:r>
    </w:p>
    <w:p w14:paraId="41C09D6E">
      <w:pPr>
        <w:pStyle w:val="8"/>
        <w:widowControl/>
        <w:spacing w:before="0" w:beforeAutospacing="0" w:after="0" w:afterAutospacing="0" w:line="560" w:lineRule="exact"/>
        <w:ind w:firstLine="640" w:firstLineChars="200"/>
        <w:jc w:val="both"/>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5.本项目不接受联合投标，不得转包分包。</w:t>
      </w:r>
    </w:p>
    <w:p w14:paraId="0B2D1023">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最高限价：</w:t>
      </w:r>
    </w:p>
    <w:p w14:paraId="15FF131F">
      <w:pPr>
        <w:spacing w:line="560" w:lineRule="exact"/>
        <w:ind w:firstLine="640" w:firstLineChars="200"/>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本项目总价最高限价</w:t>
      </w:r>
      <w:r>
        <w:rPr>
          <w:rFonts w:hint="eastAsia" w:ascii="仿宋_GB2312" w:hAnsi="仿宋_GB2312" w:eastAsia="仿宋_GB2312" w:cs="仿宋_GB2312"/>
          <w:kern w:val="0"/>
          <w:sz w:val="32"/>
          <w:szCs w:val="32"/>
          <w:u w:val="single"/>
          <w:lang w:bidi="ar"/>
        </w:rPr>
        <w:t xml:space="preserve"> </w:t>
      </w:r>
      <w:r>
        <w:rPr>
          <w:rFonts w:hint="eastAsia" w:ascii="仿宋_GB2312" w:hAnsi="仿宋_GB2312" w:eastAsia="仿宋_GB2312" w:cs="仿宋_GB2312"/>
          <w:kern w:val="0"/>
          <w:sz w:val="32"/>
          <w:szCs w:val="32"/>
          <w:u w:val="single"/>
          <w:lang w:val="en-US" w:eastAsia="zh-CN" w:bidi="ar"/>
        </w:rPr>
        <w:t>2.495</w:t>
      </w:r>
      <w:r>
        <w:rPr>
          <w:rFonts w:hint="eastAsia" w:ascii="仿宋_GB2312" w:hAnsi="仿宋_GB2312" w:eastAsia="仿宋_GB2312" w:cs="仿宋_GB2312"/>
          <w:kern w:val="0"/>
          <w:sz w:val="32"/>
          <w:szCs w:val="32"/>
          <w:u w:val="single"/>
          <w:lang w:bidi="ar"/>
        </w:rPr>
        <w:t xml:space="preserve"> </w:t>
      </w:r>
      <w:r>
        <w:rPr>
          <w:rFonts w:hint="eastAsia" w:ascii="仿宋_GB2312" w:hAnsi="仿宋_GB2312" w:eastAsia="仿宋_GB2312" w:cs="仿宋_GB2312"/>
          <w:kern w:val="0"/>
          <w:sz w:val="32"/>
          <w:szCs w:val="32"/>
          <w:lang w:bidi="ar"/>
        </w:rPr>
        <w:t>万元，供应商不得超过最高限价否则报价无效。</w:t>
      </w:r>
    </w:p>
    <w:p w14:paraId="33DB3194">
      <w:pPr>
        <w:pStyle w:val="5"/>
        <w:numPr>
          <w:ilvl w:val="0"/>
          <w:numId w:val="1"/>
        </w:numPr>
        <w:spacing w:line="560" w:lineRule="exact"/>
        <w:ind w:left="-120" w:leftChars="0" w:firstLineChars="0"/>
        <w:rPr>
          <w:rFonts w:hint="eastAsia" w:ascii="黑体" w:hAnsi="黑体" w:eastAsia="黑体" w:cs="黑体"/>
        </w:rPr>
      </w:pPr>
      <w:r>
        <w:rPr>
          <w:rFonts w:hint="eastAsia" w:ascii="黑体" w:hAnsi="黑体" w:eastAsia="黑体" w:cs="黑体"/>
        </w:rPr>
        <w:t>服务需求</w:t>
      </w:r>
    </w:p>
    <w:p w14:paraId="2EA69FE5">
      <w:pPr>
        <w:pStyle w:val="8"/>
        <w:widowControl/>
        <w:spacing w:before="0" w:beforeAutospacing="0" w:after="0" w:afterAutospacing="0" w:line="560" w:lineRule="exact"/>
        <w:ind w:left="520" w:leftChars="200" w:firstLine="320" w:firstLineChars="100"/>
        <w:jc w:val="both"/>
        <w:rPr>
          <w:rFonts w:hint="eastAsia" w:ascii="黑体" w:hAnsi="黑体" w:eastAsia="黑体" w:cs="黑体"/>
          <w:sz w:val="32"/>
          <w:szCs w:val="32"/>
        </w:rPr>
      </w:pPr>
      <w:r>
        <w:rPr>
          <w:rFonts w:hint="eastAsia" w:ascii="黑体" w:hAnsi="黑体" w:eastAsia="黑体" w:cs="黑体"/>
          <w:sz w:val="32"/>
          <w:szCs w:val="32"/>
        </w:rPr>
        <w:t>1.服务内容：</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
        <w:gridCol w:w="1701"/>
        <w:gridCol w:w="855"/>
        <w:gridCol w:w="1110"/>
        <w:gridCol w:w="810"/>
        <w:gridCol w:w="1200"/>
        <w:gridCol w:w="2460"/>
      </w:tblGrid>
      <w:tr w14:paraId="1BA2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921" w:type="dxa"/>
            <w:vAlign w:val="center"/>
          </w:tcPr>
          <w:p w14:paraId="2DE51AE3">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t>序号</w:t>
            </w:r>
          </w:p>
        </w:tc>
        <w:tc>
          <w:tcPr>
            <w:tcW w:w="1701" w:type="dxa"/>
            <w:vAlign w:val="center"/>
          </w:tcPr>
          <w:p w14:paraId="65DF8539">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t>项目名称</w:t>
            </w:r>
          </w:p>
        </w:tc>
        <w:tc>
          <w:tcPr>
            <w:tcW w:w="855" w:type="dxa"/>
            <w:vAlign w:val="center"/>
          </w:tcPr>
          <w:p w14:paraId="4E423CC1">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t>单位</w:t>
            </w:r>
          </w:p>
        </w:tc>
        <w:tc>
          <w:tcPr>
            <w:tcW w:w="1110" w:type="dxa"/>
            <w:vAlign w:val="center"/>
          </w:tcPr>
          <w:p w14:paraId="5047017F">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t>单价最高现价</w:t>
            </w:r>
          </w:p>
          <w:p w14:paraId="6F1E79EA">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t>（元）</w:t>
            </w:r>
          </w:p>
        </w:tc>
        <w:tc>
          <w:tcPr>
            <w:tcW w:w="810" w:type="dxa"/>
            <w:vAlign w:val="center"/>
          </w:tcPr>
          <w:p w14:paraId="611AED20">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t>预估数量</w:t>
            </w:r>
          </w:p>
        </w:tc>
        <w:tc>
          <w:tcPr>
            <w:tcW w:w="1200" w:type="dxa"/>
            <w:vAlign w:val="center"/>
          </w:tcPr>
          <w:p w14:paraId="09DBBBA1">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t>总价</w:t>
            </w:r>
          </w:p>
          <w:p w14:paraId="3A2748F5">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t>（元）</w:t>
            </w:r>
          </w:p>
        </w:tc>
        <w:tc>
          <w:tcPr>
            <w:tcW w:w="2460" w:type="dxa"/>
            <w:vAlign w:val="center"/>
          </w:tcPr>
          <w:p w14:paraId="652B511E">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t>备注</w:t>
            </w:r>
          </w:p>
        </w:tc>
      </w:tr>
      <w:tr w14:paraId="122CD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 w:type="dxa"/>
            <w:vAlign w:val="center"/>
          </w:tcPr>
          <w:p w14:paraId="3F495C15">
            <w:pPr>
              <w:pStyle w:val="14"/>
              <w:numPr>
                <w:ilvl w:val="0"/>
                <w:numId w:val="0"/>
              </w:numPr>
              <w:spacing w:line="560" w:lineRule="exact"/>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1</w:t>
            </w:r>
          </w:p>
        </w:tc>
        <w:tc>
          <w:tcPr>
            <w:tcW w:w="1701" w:type="dxa"/>
            <w:vAlign w:val="center"/>
          </w:tcPr>
          <w:p w14:paraId="72098262">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大便池疏通</w:t>
            </w:r>
          </w:p>
        </w:tc>
        <w:tc>
          <w:tcPr>
            <w:tcW w:w="855" w:type="dxa"/>
            <w:vAlign w:val="center"/>
          </w:tcPr>
          <w:p w14:paraId="1612B38E">
            <w:pPr>
              <w:pStyle w:val="14"/>
              <w:numPr>
                <w:ilvl w:val="0"/>
                <w:numId w:val="0"/>
              </w:numPr>
              <w:spacing w:line="560" w:lineRule="exact"/>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个</w:t>
            </w:r>
          </w:p>
        </w:tc>
        <w:tc>
          <w:tcPr>
            <w:tcW w:w="1110" w:type="dxa"/>
            <w:vAlign w:val="center"/>
          </w:tcPr>
          <w:p w14:paraId="099F3B1D">
            <w:pPr>
              <w:pStyle w:val="14"/>
              <w:numPr>
                <w:ilvl w:val="0"/>
                <w:numId w:val="0"/>
              </w:numPr>
              <w:spacing w:line="560" w:lineRule="exact"/>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180</w:t>
            </w:r>
          </w:p>
        </w:tc>
        <w:tc>
          <w:tcPr>
            <w:tcW w:w="810" w:type="dxa"/>
            <w:vAlign w:val="center"/>
          </w:tcPr>
          <w:p w14:paraId="0D535C42">
            <w:pPr>
              <w:pStyle w:val="14"/>
              <w:numPr>
                <w:ilvl w:val="0"/>
                <w:numId w:val="0"/>
              </w:numPr>
              <w:spacing w:line="560" w:lineRule="exact"/>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40</w:t>
            </w:r>
          </w:p>
        </w:tc>
        <w:tc>
          <w:tcPr>
            <w:tcW w:w="1200" w:type="dxa"/>
            <w:vAlign w:val="center"/>
          </w:tcPr>
          <w:p w14:paraId="56C9D5D7">
            <w:pPr>
              <w:pStyle w:val="14"/>
              <w:numPr>
                <w:ilvl w:val="0"/>
                <w:numId w:val="0"/>
              </w:numPr>
              <w:spacing w:line="560" w:lineRule="exact"/>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7200</w:t>
            </w:r>
          </w:p>
        </w:tc>
        <w:tc>
          <w:tcPr>
            <w:tcW w:w="2460" w:type="dxa"/>
            <w:vAlign w:val="center"/>
          </w:tcPr>
          <w:p w14:paraId="52349EFB">
            <w:pPr>
              <w:jc w:val="center"/>
              <w:rPr>
                <w:rFonts w:hint="eastAsia" w:ascii="仿宋" w:hAnsi="仿宋" w:eastAsia="仿宋" w:cs="仿宋"/>
                <w:bCs/>
                <w:color w:val="000000" w:themeColor="text1"/>
                <w:kern w:val="2"/>
                <w:sz w:val="24"/>
                <w:szCs w:val="24"/>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4"/>
                <w:szCs w:val="24"/>
                <w:vertAlign w:val="baseline"/>
                <w:lang w:val="en-US" w:eastAsia="zh-CN"/>
                <w14:textFill>
                  <w14:solidFill>
                    <w14:schemeClr w14:val="tx1"/>
                  </w14:solidFill>
                </w14:textFill>
              </w:rPr>
              <w:t>不含拆除、防水、贴砖</w:t>
            </w:r>
          </w:p>
        </w:tc>
      </w:tr>
      <w:tr w14:paraId="7DC06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 w:type="dxa"/>
            <w:vAlign w:val="center"/>
          </w:tcPr>
          <w:p w14:paraId="63A32992">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2</w:t>
            </w:r>
          </w:p>
        </w:tc>
        <w:tc>
          <w:tcPr>
            <w:tcW w:w="1701" w:type="dxa"/>
            <w:vAlign w:val="center"/>
          </w:tcPr>
          <w:p w14:paraId="4F536C1F">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小便池疏通</w:t>
            </w:r>
          </w:p>
        </w:tc>
        <w:tc>
          <w:tcPr>
            <w:tcW w:w="855" w:type="dxa"/>
            <w:vAlign w:val="center"/>
          </w:tcPr>
          <w:p w14:paraId="732828A1">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个</w:t>
            </w:r>
          </w:p>
        </w:tc>
        <w:tc>
          <w:tcPr>
            <w:tcW w:w="1110" w:type="dxa"/>
            <w:vAlign w:val="center"/>
          </w:tcPr>
          <w:p w14:paraId="39D14F22">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150</w:t>
            </w:r>
          </w:p>
        </w:tc>
        <w:tc>
          <w:tcPr>
            <w:tcW w:w="810" w:type="dxa"/>
            <w:vAlign w:val="center"/>
          </w:tcPr>
          <w:p w14:paraId="0DF96E64">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40</w:t>
            </w:r>
          </w:p>
        </w:tc>
        <w:tc>
          <w:tcPr>
            <w:tcW w:w="1200" w:type="dxa"/>
            <w:vAlign w:val="center"/>
          </w:tcPr>
          <w:p w14:paraId="4BE754C3">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6000</w:t>
            </w:r>
          </w:p>
        </w:tc>
        <w:tc>
          <w:tcPr>
            <w:tcW w:w="2460" w:type="dxa"/>
            <w:vAlign w:val="center"/>
          </w:tcPr>
          <w:p w14:paraId="33D648A6">
            <w:pPr>
              <w:jc w:val="center"/>
              <w:rPr>
                <w:rFonts w:hint="eastAsia" w:ascii="仿宋" w:hAnsi="仿宋" w:eastAsia="仿宋" w:cs="仿宋"/>
                <w:bCs/>
                <w:color w:val="000000" w:themeColor="text1"/>
                <w:kern w:val="2"/>
                <w:sz w:val="24"/>
                <w:szCs w:val="24"/>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4"/>
                <w:szCs w:val="24"/>
                <w:vertAlign w:val="baseline"/>
                <w:lang w:val="en-US" w:eastAsia="zh-CN"/>
                <w14:textFill>
                  <w14:solidFill>
                    <w14:schemeClr w14:val="tx1"/>
                  </w14:solidFill>
                </w14:textFill>
              </w:rPr>
              <w:t>不含拆除、防水、贴砖</w:t>
            </w:r>
          </w:p>
        </w:tc>
      </w:tr>
      <w:tr w14:paraId="5B90A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 w:type="dxa"/>
            <w:vAlign w:val="center"/>
          </w:tcPr>
          <w:p w14:paraId="028C1609">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3</w:t>
            </w:r>
          </w:p>
        </w:tc>
        <w:tc>
          <w:tcPr>
            <w:tcW w:w="1701" w:type="dxa"/>
            <w:vAlign w:val="center"/>
          </w:tcPr>
          <w:p w14:paraId="36877814">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主管道疏通</w:t>
            </w:r>
          </w:p>
        </w:tc>
        <w:tc>
          <w:tcPr>
            <w:tcW w:w="855" w:type="dxa"/>
            <w:vAlign w:val="center"/>
          </w:tcPr>
          <w:p w14:paraId="0E5E5B39">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米</w:t>
            </w:r>
          </w:p>
        </w:tc>
        <w:tc>
          <w:tcPr>
            <w:tcW w:w="1110" w:type="dxa"/>
            <w:vAlign w:val="center"/>
          </w:tcPr>
          <w:p w14:paraId="76D6C2A3">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15</w:t>
            </w:r>
          </w:p>
        </w:tc>
        <w:tc>
          <w:tcPr>
            <w:tcW w:w="810" w:type="dxa"/>
            <w:vAlign w:val="center"/>
          </w:tcPr>
          <w:p w14:paraId="09AEE888">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150</w:t>
            </w:r>
          </w:p>
        </w:tc>
        <w:tc>
          <w:tcPr>
            <w:tcW w:w="1200" w:type="dxa"/>
            <w:vAlign w:val="center"/>
          </w:tcPr>
          <w:p w14:paraId="540B2F3A">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2250</w:t>
            </w:r>
          </w:p>
        </w:tc>
        <w:tc>
          <w:tcPr>
            <w:tcW w:w="2460" w:type="dxa"/>
            <w:vAlign w:val="center"/>
          </w:tcPr>
          <w:p w14:paraId="06A3FAE4">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p>
        </w:tc>
      </w:tr>
      <w:tr w14:paraId="1B016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 w:type="dxa"/>
            <w:vAlign w:val="center"/>
          </w:tcPr>
          <w:p w14:paraId="2F7F5652">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4</w:t>
            </w:r>
          </w:p>
        </w:tc>
        <w:tc>
          <w:tcPr>
            <w:tcW w:w="1701" w:type="dxa"/>
            <w:vAlign w:val="center"/>
          </w:tcPr>
          <w:p w14:paraId="01F62D81">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室内污水支管疏通</w:t>
            </w:r>
          </w:p>
        </w:tc>
        <w:tc>
          <w:tcPr>
            <w:tcW w:w="855" w:type="dxa"/>
            <w:vAlign w:val="center"/>
          </w:tcPr>
          <w:p w14:paraId="0A3AEB77">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米</w:t>
            </w:r>
          </w:p>
        </w:tc>
        <w:tc>
          <w:tcPr>
            <w:tcW w:w="1110" w:type="dxa"/>
            <w:vAlign w:val="center"/>
          </w:tcPr>
          <w:p w14:paraId="42C3A4D4">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18</w:t>
            </w:r>
          </w:p>
        </w:tc>
        <w:tc>
          <w:tcPr>
            <w:tcW w:w="810" w:type="dxa"/>
            <w:vAlign w:val="center"/>
          </w:tcPr>
          <w:p w14:paraId="04DD9A77">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150</w:t>
            </w:r>
          </w:p>
        </w:tc>
        <w:tc>
          <w:tcPr>
            <w:tcW w:w="1200" w:type="dxa"/>
            <w:vAlign w:val="center"/>
          </w:tcPr>
          <w:p w14:paraId="7BAD1C7E">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2700</w:t>
            </w:r>
          </w:p>
        </w:tc>
        <w:tc>
          <w:tcPr>
            <w:tcW w:w="2460" w:type="dxa"/>
            <w:vAlign w:val="center"/>
          </w:tcPr>
          <w:p w14:paraId="5FE79912">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p>
        </w:tc>
      </w:tr>
      <w:tr w14:paraId="128E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 w:type="dxa"/>
            <w:vAlign w:val="center"/>
          </w:tcPr>
          <w:p w14:paraId="2DAE26E8">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5</w:t>
            </w:r>
          </w:p>
        </w:tc>
        <w:tc>
          <w:tcPr>
            <w:tcW w:w="1701" w:type="dxa"/>
            <w:vAlign w:val="center"/>
          </w:tcPr>
          <w:p w14:paraId="2BB570E9">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气囊堵漏</w:t>
            </w:r>
          </w:p>
        </w:tc>
        <w:tc>
          <w:tcPr>
            <w:tcW w:w="855" w:type="dxa"/>
            <w:vAlign w:val="center"/>
          </w:tcPr>
          <w:p w14:paraId="0D06EC85">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个</w:t>
            </w:r>
          </w:p>
        </w:tc>
        <w:tc>
          <w:tcPr>
            <w:tcW w:w="1110" w:type="dxa"/>
            <w:vAlign w:val="center"/>
          </w:tcPr>
          <w:p w14:paraId="794976F5">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600</w:t>
            </w:r>
          </w:p>
        </w:tc>
        <w:tc>
          <w:tcPr>
            <w:tcW w:w="810" w:type="dxa"/>
            <w:vAlign w:val="center"/>
          </w:tcPr>
          <w:p w14:paraId="0846FFAE">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5</w:t>
            </w:r>
          </w:p>
        </w:tc>
        <w:tc>
          <w:tcPr>
            <w:tcW w:w="1200" w:type="dxa"/>
            <w:vAlign w:val="center"/>
          </w:tcPr>
          <w:p w14:paraId="56D75231">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3000</w:t>
            </w:r>
          </w:p>
        </w:tc>
        <w:tc>
          <w:tcPr>
            <w:tcW w:w="2460" w:type="dxa"/>
            <w:vAlign w:val="center"/>
          </w:tcPr>
          <w:p w14:paraId="574C696F">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p>
        </w:tc>
      </w:tr>
      <w:tr w14:paraId="75051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 w:type="dxa"/>
            <w:vAlign w:val="center"/>
          </w:tcPr>
          <w:p w14:paraId="670B86E4">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6</w:t>
            </w:r>
          </w:p>
        </w:tc>
        <w:tc>
          <w:tcPr>
            <w:tcW w:w="1701" w:type="dxa"/>
            <w:vAlign w:val="center"/>
          </w:tcPr>
          <w:p w14:paraId="3F46CBC8">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5吨吸粪车抽粪清运</w:t>
            </w:r>
          </w:p>
        </w:tc>
        <w:tc>
          <w:tcPr>
            <w:tcW w:w="855" w:type="dxa"/>
            <w:vAlign w:val="center"/>
          </w:tcPr>
          <w:p w14:paraId="62DBC74B">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车</w:t>
            </w:r>
          </w:p>
        </w:tc>
        <w:tc>
          <w:tcPr>
            <w:tcW w:w="1110" w:type="dxa"/>
            <w:vAlign w:val="center"/>
          </w:tcPr>
          <w:p w14:paraId="7711414B">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400</w:t>
            </w:r>
          </w:p>
        </w:tc>
        <w:tc>
          <w:tcPr>
            <w:tcW w:w="810" w:type="dxa"/>
            <w:vAlign w:val="center"/>
          </w:tcPr>
          <w:p w14:paraId="38FDAB60">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4</w:t>
            </w:r>
          </w:p>
        </w:tc>
        <w:tc>
          <w:tcPr>
            <w:tcW w:w="1200" w:type="dxa"/>
            <w:vAlign w:val="center"/>
          </w:tcPr>
          <w:p w14:paraId="0CF783C9">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1600</w:t>
            </w:r>
          </w:p>
        </w:tc>
        <w:tc>
          <w:tcPr>
            <w:tcW w:w="2460" w:type="dxa"/>
            <w:vAlign w:val="center"/>
          </w:tcPr>
          <w:p w14:paraId="423BAA0B">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p>
        </w:tc>
      </w:tr>
      <w:tr w14:paraId="1BC7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 w:type="dxa"/>
            <w:vAlign w:val="center"/>
          </w:tcPr>
          <w:p w14:paraId="1C947E9F">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7</w:t>
            </w:r>
          </w:p>
        </w:tc>
        <w:tc>
          <w:tcPr>
            <w:tcW w:w="1701" w:type="dxa"/>
            <w:vAlign w:val="center"/>
          </w:tcPr>
          <w:p w14:paraId="4B744DAB">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化粪池淤泥结块打散高压水作业</w:t>
            </w:r>
          </w:p>
        </w:tc>
        <w:tc>
          <w:tcPr>
            <w:tcW w:w="855" w:type="dxa"/>
            <w:vAlign w:val="center"/>
          </w:tcPr>
          <w:p w14:paraId="67A5550A">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次</w:t>
            </w:r>
          </w:p>
        </w:tc>
        <w:tc>
          <w:tcPr>
            <w:tcW w:w="1110" w:type="dxa"/>
            <w:vAlign w:val="center"/>
          </w:tcPr>
          <w:p w14:paraId="05BAA2B4">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220</w:t>
            </w:r>
          </w:p>
        </w:tc>
        <w:tc>
          <w:tcPr>
            <w:tcW w:w="810" w:type="dxa"/>
            <w:vAlign w:val="center"/>
          </w:tcPr>
          <w:p w14:paraId="66EFB81A">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10</w:t>
            </w:r>
          </w:p>
        </w:tc>
        <w:tc>
          <w:tcPr>
            <w:tcW w:w="1200" w:type="dxa"/>
            <w:vAlign w:val="center"/>
          </w:tcPr>
          <w:p w14:paraId="06F6AD11">
            <w:pPr>
              <w:jc w:val="cente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pPr>
            <w:r>
              <w:rPr>
                <w:rFonts w:hint="eastAsia" w:ascii="仿宋" w:hAnsi="仿宋" w:eastAsia="仿宋" w:cs="仿宋"/>
                <w:bCs/>
                <w:color w:val="000000" w:themeColor="text1"/>
                <w:kern w:val="2"/>
                <w:sz w:val="28"/>
                <w:szCs w:val="28"/>
                <w:vertAlign w:val="baseline"/>
                <w:lang w:val="en-US" w:eastAsia="zh-CN"/>
                <w14:textFill>
                  <w14:solidFill>
                    <w14:schemeClr w14:val="tx1"/>
                  </w14:solidFill>
                </w14:textFill>
              </w:rPr>
              <w:t>2200</w:t>
            </w:r>
          </w:p>
        </w:tc>
        <w:tc>
          <w:tcPr>
            <w:tcW w:w="2460" w:type="dxa"/>
            <w:vAlign w:val="center"/>
          </w:tcPr>
          <w:p w14:paraId="72006B09">
            <w:pPr>
              <w:jc w:val="center"/>
              <w:rPr>
                <w:rFonts w:hint="eastAsia" w:ascii="仿宋_GB2312" w:hAnsi="仿宋_GB2312" w:eastAsia="仿宋_GB2312" w:cs="仿宋_GB2312"/>
                <w:bCs/>
                <w:color w:val="000000" w:themeColor="text1"/>
                <w:kern w:val="2"/>
                <w:sz w:val="28"/>
                <w:szCs w:val="28"/>
                <w:vertAlign w:val="baseline"/>
                <w:lang w:val="en-US" w:eastAsia="zh-CN"/>
                <w14:textFill>
                  <w14:solidFill>
                    <w14:schemeClr w14:val="tx1"/>
                  </w14:solidFill>
                </w14:textFill>
              </w:rPr>
            </w:pPr>
          </w:p>
        </w:tc>
      </w:tr>
      <w:tr w14:paraId="0936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1" w:type="dxa"/>
            <w:vAlign w:val="center"/>
          </w:tcPr>
          <w:p w14:paraId="33E096F3">
            <w:pPr>
              <w:jc w:val="center"/>
              <w:rPr>
                <w:rFonts w:hint="eastAsia" w:ascii="仿宋_GB2312" w:hAnsi="仿宋_GB2312" w:eastAsia="仿宋_GB2312" w:cs="仿宋_GB2312"/>
                <w:bCs/>
                <w:color w:val="auto"/>
                <w:kern w:val="2"/>
                <w:sz w:val="28"/>
                <w:szCs w:val="28"/>
                <w:vertAlign w:val="baseline"/>
                <w:lang w:val="en-US" w:eastAsia="zh-CN"/>
              </w:rPr>
            </w:pPr>
          </w:p>
        </w:tc>
        <w:tc>
          <w:tcPr>
            <w:tcW w:w="1701" w:type="dxa"/>
            <w:vAlign w:val="center"/>
          </w:tcPr>
          <w:p w14:paraId="5DA6C550">
            <w:pPr>
              <w:jc w:val="center"/>
              <w:rPr>
                <w:rFonts w:hint="eastAsia" w:ascii="仿宋_GB2312" w:hAnsi="仿宋_GB2312" w:eastAsia="仿宋_GB2312" w:cs="仿宋_GB2312"/>
                <w:bCs/>
                <w:color w:val="auto"/>
                <w:kern w:val="2"/>
                <w:sz w:val="28"/>
                <w:szCs w:val="28"/>
                <w:vertAlign w:val="baseline"/>
                <w:lang w:val="en-US" w:eastAsia="zh-CN"/>
              </w:rPr>
            </w:pPr>
          </w:p>
        </w:tc>
        <w:tc>
          <w:tcPr>
            <w:tcW w:w="855" w:type="dxa"/>
            <w:vAlign w:val="center"/>
          </w:tcPr>
          <w:p w14:paraId="634CAC5D">
            <w:pPr>
              <w:jc w:val="center"/>
              <w:rPr>
                <w:rFonts w:hint="eastAsia" w:ascii="仿宋_GB2312" w:hAnsi="仿宋_GB2312" w:eastAsia="仿宋_GB2312" w:cs="仿宋_GB2312"/>
                <w:bCs/>
                <w:color w:val="auto"/>
                <w:kern w:val="2"/>
                <w:sz w:val="28"/>
                <w:szCs w:val="28"/>
                <w:vertAlign w:val="baseline"/>
                <w:lang w:val="en-US" w:eastAsia="zh-CN"/>
              </w:rPr>
            </w:pPr>
          </w:p>
        </w:tc>
        <w:tc>
          <w:tcPr>
            <w:tcW w:w="1110" w:type="dxa"/>
            <w:vAlign w:val="center"/>
          </w:tcPr>
          <w:p w14:paraId="42847503">
            <w:pPr>
              <w:jc w:val="center"/>
              <w:rPr>
                <w:rFonts w:hint="eastAsia" w:ascii="仿宋_GB2312" w:hAnsi="仿宋_GB2312" w:eastAsia="仿宋_GB2312" w:cs="仿宋_GB2312"/>
                <w:bCs/>
                <w:color w:val="auto"/>
                <w:kern w:val="2"/>
                <w:sz w:val="28"/>
                <w:szCs w:val="28"/>
                <w:vertAlign w:val="baseline"/>
                <w:lang w:val="en-US" w:eastAsia="zh-CN"/>
              </w:rPr>
            </w:pPr>
          </w:p>
        </w:tc>
        <w:tc>
          <w:tcPr>
            <w:tcW w:w="810" w:type="dxa"/>
            <w:vAlign w:val="center"/>
          </w:tcPr>
          <w:p w14:paraId="6A315EE7">
            <w:pPr>
              <w:jc w:val="center"/>
              <w:rPr>
                <w:rFonts w:hint="eastAsia" w:ascii="仿宋" w:hAnsi="仿宋" w:eastAsia="仿宋" w:cs="仿宋"/>
                <w:bCs/>
                <w:color w:val="auto"/>
                <w:kern w:val="2"/>
                <w:sz w:val="28"/>
                <w:szCs w:val="28"/>
                <w:vertAlign w:val="baseline"/>
                <w:lang w:val="en-US" w:eastAsia="zh-CN"/>
              </w:rPr>
            </w:pPr>
            <w:r>
              <w:rPr>
                <w:rFonts w:hint="eastAsia" w:ascii="仿宋" w:hAnsi="仿宋" w:eastAsia="仿宋" w:cs="仿宋"/>
                <w:bCs/>
                <w:color w:val="auto"/>
                <w:kern w:val="2"/>
                <w:sz w:val="28"/>
                <w:szCs w:val="28"/>
                <w:vertAlign w:val="baseline"/>
                <w:lang w:val="en-US" w:eastAsia="zh-CN"/>
              </w:rPr>
              <w:t>总计</w:t>
            </w:r>
          </w:p>
        </w:tc>
        <w:tc>
          <w:tcPr>
            <w:tcW w:w="1200" w:type="dxa"/>
            <w:vAlign w:val="center"/>
          </w:tcPr>
          <w:p w14:paraId="74734EF5">
            <w:pPr>
              <w:jc w:val="center"/>
              <w:rPr>
                <w:rFonts w:hint="eastAsia" w:ascii="仿宋" w:hAnsi="仿宋" w:eastAsia="仿宋" w:cs="仿宋"/>
                <w:bCs/>
                <w:color w:val="auto"/>
                <w:kern w:val="2"/>
                <w:sz w:val="28"/>
                <w:szCs w:val="28"/>
                <w:vertAlign w:val="baseline"/>
                <w:lang w:val="en-US" w:eastAsia="zh-CN"/>
              </w:rPr>
            </w:pPr>
            <w:r>
              <w:rPr>
                <w:rFonts w:hint="eastAsia" w:ascii="仿宋" w:hAnsi="仿宋" w:eastAsia="仿宋" w:cs="仿宋"/>
                <w:bCs/>
                <w:color w:val="auto"/>
                <w:kern w:val="2"/>
                <w:sz w:val="28"/>
                <w:szCs w:val="28"/>
                <w:vertAlign w:val="baseline"/>
                <w:lang w:val="en-US" w:eastAsia="zh-CN"/>
              </w:rPr>
              <w:t>24950</w:t>
            </w:r>
          </w:p>
        </w:tc>
        <w:tc>
          <w:tcPr>
            <w:tcW w:w="2460" w:type="dxa"/>
            <w:vAlign w:val="center"/>
          </w:tcPr>
          <w:p w14:paraId="59E40072">
            <w:pPr>
              <w:jc w:val="center"/>
              <w:rPr>
                <w:rFonts w:hint="eastAsia" w:ascii="仿宋" w:hAnsi="仿宋" w:eastAsia="仿宋" w:cs="仿宋"/>
                <w:bCs/>
                <w:color w:val="auto"/>
                <w:kern w:val="2"/>
                <w:sz w:val="28"/>
                <w:szCs w:val="28"/>
                <w:vertAlign w:val="baseline"/>
                <w:lang w:val="en-US" w:eastAsia="zh-CN"/>
              </w:rPr>
            </w:pPr>
          </w:p>
        </w:tc>
      </w:tr>
    </w:tbl>
    <w:p w14:paraId="79E09205">
      <w:pPr>
        <w:pStyle w:val="14"/>
        <w:numPr>
          <w:ilvl w:val="0"/>
          <w:numId w:val="0"/>
        </w:numPr>
        <w:spacing w:line="560" w:lineRule="exact"/>
        <w:ind w:firstLine="640" w:firstLineChars="200"/>
        <w:jc w:val="both"/>
        <w:rPr>
          <w:rFonts w:hint="eastAsia" w:ascii="黑体" w:hAnsi="黑体" w:eastAsia="黑体" w:cs="黑体"/>
          <w:bCs/>
          <w:color w:val="auto"/>
          <w:kern w:val="2"/>
          <w:sz w:val="32"/>
          <w:szCs w:val="32"/>
          <w:lang w:val="en-US" w:eastAsia="zh-CN"/>
        </w:rPr>
      </w:pPr>
    </w:p>
    <w:p w14:paraId="7197162F">
      <w:pPr>
        <w:pStyle w:val="14"/>
        <w:numPr>
          <w:ilvl w:val="0"/>
          <w:numId w:val="0"/>
        </w:numPr>
        <w:spacing w:line="560" w:lineRule="exact"/>
        <w:ind w:firstLine="640" w:firstLineChars="200"/>
        <w:jc w:val="both"/>
        <w:rPr>
          <w:rFonts w:hint="eastAsia" w:ascii="黑体" w:hAnsi="黑体" w:eastAsia="黑体" w:cs="黑体"/>
          <w:bCs/>
          <w:color w:val="auto"/>
          <w:kern w:val="2"/>
          <w:sz w:val="32"/>
          <w:szCs w:val="32"/>
        </w:rPr>
      </w:pPr>
      <w:r>
        <w:rPr>
          <w:rFonts w:hint="eastAsia" w:ascii="黑体" w:hAnsi="黑体" w:eastAsia="黑体" w:cs="黑体"/>
          <w:bCs/>
          <w:color w:val="auto"/>
          <w:kern w:val="2"/>
          <w:sz w:val="32"/>
          <w:szCs w:val="32"/>
          <w:lang w:val="en-US" w:eastAsia="zh-CN"/>
        </w:rPr>
        <w:t>2.</w:t>
      </w:r>
      <w:r>
        <w:rPr>
          <w:rFonts w:hint="eastAsia" w:ascii="黑体" w:hAnsi="黑体" w:eastAsia="黑体" w:cs="黑体"/>
          <w:bCs/>
          <w:color w:val="auto"/>
          <w:kern w:val="2"/>
          <w:sz w:val="32"/>
          <w:szCs w:val="32"/>
        </w:rPr>
        <w:t>详细的服务技术参数要求：</w:t>
      </w:r>
    </w:p>
    <w:p w14:paraId="3E8B298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lang w:eastAsia="zh-CN"/>
        </w:rPr>
      </w:pP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lang w:val="en-US" w:eastAsia="zh-CN"/>
        </w:rPr>
        <w:t>1</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rPr>
        <w:t>接到甲方报修通知后，现场作业人员2小时内抵达现场</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rPr>
        <w:t>全年24小时应急受理</w:t>
      </w:r>
      <w:r>
        <w:rPr>
          <w:rFonts w:hint="eastAsia" w:ascii="仿宋" w:hAnsi="仿宋" w:eastAsia="仿宋" w:cs="仿宋"/>
          <w:i w:val="0"/>
          <w:iCs w:val="0"/>
          <w:caps w:val="0"/>
          <w:color w:val="000000"/>
          <w:spacing w:val="0"/>
          <w:sz w:val="28"/>
          <w:szCs w:val="28"/>
          <w:lang w:eastAsia="zh-CN"/>
        </w:rPr>
        <w:t>。</w:t>
      </w:r>
    </w:p>
    <w:p w14:paraId="6CE2B97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lang w:eastAsia="zh-CN"/>
        </w:rPr>
      </w:pPr>
      <w:r>
        <w:rPr>
          <w:rFonts w:hint="eastAsia" w:ascii="仿宋" w:hAnsi="仿宋" w:eastAsia="仿宋" w:cs="仿宋"/>
          <w:i w:val="0"/>
          <w:iCs w:val="0"/>
          <w:caps w:val="0"/>
          <w:color w:val="000000"/>
          <w:spacing w:val="0"/>
          <w:sz w:val="28"/>
          <w:szCs w:val="28"/>
          <w:lang w:val="en-US" w:eastAsia="zh-CN"/>
        </w:rPr>
        <w:t>（2）</w:t>
      </w:r>
      <w:r>
        <w:rPr>
          <w:rFonts w:hint="eastAsia" w:ascii="仿宋" w:hAnsi="仿宋" w:eastAsia="仿宋" w:cs="仿宋"/>
          <w:i w:val="0"/>
          <w:iCs w:val="0"/>
          <w:caps w:val="0"/>
          <w:color w:val="000000"/>
          <w:spacing w:val="0"/>
          <w:sz w:val="28"/>
          <w:szCs w:val="28"/>
        </w:rPr>
        <w:t>施工人员持证上岗，统一着装，文明施工</w:t>
      </w:r>
      <w:r>
        <w:rPr>
          <w:rFonts w:hint="eastAsia" w:ascii="仿宋" w:hAnsi="仿宋" w:eastAsia="仿宋" w:cs="仿宋"/>
          <w:i w:val="0"/>
          <w:iCs w:val="0"/>
          <w:caps w:val="0"/>
          <w:color w:val="000000"/>
          <w:spacing w:val="0"/>
          <w:sz w:val="28"/>
          <w:szCs w:val="28"/>
          <w:lang w:eastAsia="zh-CN"/>
        </w:rPr>
        <w:t>。</w:t>
      </w:r>
    </w:p>
    <w:p w14:paraId="690A617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lang w:eastAsia="zh-CN"/>
        </w:rPr>
      </w:pPr>
      <w:r>
        <w:rPr>
          <w:rFonts w:hint="eastAsia" w:ascii="仿宋" w:hAnsi="仿宋" w:eastAsia="仿宋" w:cs="仿宋"/>
          <w:i w:val="0"/>
          <w:iCs w:val="0"/>
          <w:caps w:val="0"/>
          <w:color w:val="000000"/>
          <w:spacing w:val="0"/>
          <w:sz w:val="28"/>
          <w:szCs w:val="28"/>
          <w:lang w:val="en-US" w:eastAsia="zh-CN"/>
        </w:rPr>
        <w:t>（3）</w:t>
      </w:r>
      <w:r>
        <w:rPr>
          <w:rFonts w:hint="eastAsia" w:ascii="仿宋" w:hAnsi="仿宋" w:eastAsia="仿宋" w:cs="仿宋"/>
          <w:i w:val="0"/>
          <w:iCs w:val="0"/>
          <w:caps w:val="0"/>
          <w:color w:val="000000"/>
          <w:spacing w:val="0"/>
          <w:sz w:val="28"/>
          <w:szCs w:val="28"/>
        </w:rPr>
        <w:t>自备全套工具：高压清洗车、抽粪车、各规格堵水气囊、疏通机、气泵、防护装备，设备工况完好，无故障误工</w:t>
      </w:r>
      <w:r>
        <w:rPr>
          <w:rFonts w:hint="eastAsia" w:ascii="仿宋" w:hAnsi="仿宋" w:eastAsia="仿宋" w:cs="仿宋"/>
          <w:i w:val="0"/>
          <w:iCs w:val="0"/>
          <w:caps w:val="0"/>
          <w:color w:val="000000"/>
          <w:spacing w:val="0"/>
          <w:sz w:val="28"/>
          <w:szCs w:val="28"/>
          <w:lang w:eastAsia="zh-CN"/>
        </w:rPr>
        <w:t>。</w:t>
      </w:r>
    </w:p>
    <w:p w14:paraId="18A78DB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（4）</w:t>
      </w:r>
      <w:r>
        <w:rPr>
          <w:rFonts w:hint="eastAsia" w:ascii="仿宋" w:hAnsi="仿宋" w:eastAsia="仿宋" w:cs="仿宋"/>
          <w:i w:val="0"/>
          <w:iCs w:val="0"/>
          <w:caps w:val="0"/>
          <w:color w:val="000000"/>
          <w:spacing w:val="0"/>
          <w:sz w:val="28"/>
          <w:szCs w:val="28"/>
        </w:rPr>
        <w:t xml:space="preserve">管道/便池疏通后管道流水顺畅，无局部淤堵、积水，杂物、淤积泥沙彻底清理带出，无残留堵塞隐患。 </w:t>
      </w:r>
    </w:p>
    <w:p w14:paraId="2BC0A43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（5）</w:t>
      </w:r>
      <w:r>
        <w:rPr>
          <w:rFonts w:hint="eastAsia" w:ascii="仿宋" w:hAnsi="仿宋" w:eastAsia="仿宋" w:cs="仿宋"/>
          <w:i w:val="0"/>
          <w:iCs w:val="0"/>
          <w:caps w:val="0"/>
          <w:color w:val="000000"/>
          <w:spacing w:val="0"/>
          <w:sz w:val="28"/>
          <w:szCs w:val="28"/>
        </w:rPr>
        <w:t>气囊堵漏作业</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rPr>
        <w:t>气囊充气密封严实，施工全过程无污水渗漏、回流；施工完成完全放气取出气囊，不得遗留配件、杂物在管道内。</w:t>
      </w:r>
    </w:p>
    <w:p w14:paraId="4B72BB2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（6）</w:t>
      </w:r>
      <w:r>
        <w:rPr>
          <w:rFonts w:hint="eastAsia" w:ascii="仿宋" w:hAnsi="仿宋" w:eastAsia="仿宋" w:cs="仿宋"/>
          <w:i w:val="0"/>
          <w:iCs w:val="0"/>
          <w:caps w:val="0"/>
          <w:color w:val="000000"/>
          <w:spacing w:val="0"/>
          <w:sz w:val="28"/>
          <w:szCs w:val="28"/>
        </w:rPr>
        <w:t>化粪池高压打散</w:t>
      </w:r>
      <w:r>
        <w:rPr>
          <w:rFonts w:hint="eastAsia" w:ascii="仿宋" w:hAnsi="仿宋" w:eastAsia="仿宋" w:cs="仿宋"/>
          <w:i w:val="0"/>
          <w:iCs w:val="0"/>
          <w:caps w:val="0"/>
          <w:color w:val="000000"/>
          <w:spacing w:val="0"/>
          <w:sz w:val="28"/>
          <w:szCs w:val="28"/>
          <w:lang w:val="en-US" w:eastAsia="zh-CN"/>
        </w:rPr>
        <w:t>和</w:t>
      </w:r>
      <w:r>
        <w:rPr>
          <w:rFonts w:hint="eastAsia" w:ascii="仿宋" w:hAnsi="仿宋" w:eastAsia="仿宋" w:cs="仿宋"/>
          <w:i w:val="0"/>
          <w:iCs w:val="0"/>
          <w:caps w:val="0"/>
          <w:color w:val="000000"/>
          <w:spacing w:val="0"/>
          <w:sz w:val="28"/>
          <w:szCs w:val="28"/>
        </w:rPr>
        <w:t>抽粪清掏</w:t>
      </w:r>
      <w:r>
        <w:rPr>
          <w:rFonts w:hint="eastAsia" w:ascii="仿宋" w:hAnsi="仿宋" w:eastAsia="仿宋" w:cs="仿宋"/>
          <w:i w:val="0"/>
          <w:iCs w:val="0"/>
          <w:caps w:val="0"/>
          <w:color w:val="000000"/>
          <w:spacing w:val="0"/>
          <w:sz w:val="28"/>
          <w:szCs w:val="28"/>
          <w:lang w:val="en-US" w:eastAsia="zh-CN"/>
        </w:rPr>
        <w:t>作业中，</w:t>
      </w:r>
      <w:r>
        <w:rPr>
          <w:rFonts w:hint="eastAsia" w:ascii="仿宋" w:hAnsi="仿宋" w:eastAsia="仿宋" w:cs="仿宋"/>
          <w:i w:val="0"/>
          <w:iCs w:val="0"/>
          <w:caps w:val="0"/>
          <w:color w:val="000000"/>
          <w:spacing w:val="0"/>
          <w:sz w:val="28"/>
          <w:szCs w:val="28"/>
        </w:rPr>
        <w:t>高压水枪彻底打散板结淤泥，池底、池壁结块全部冲散；粪水、淤泥、漂浮杂物全部抽吸清运，化粪池底部无厚层淤泥残留；清运污物合规转运，不得随意倾倒。</w:t>
      </w:r>
    </w:p>
    <w:p w14:paraId="69DA4CC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lang w:eastAsia="zh-CN"/>
        </w:rPr>
      </w:pPr>
      <w:r>
        <w:rPr>
          <w:rFonts w:hint="eastAsia" w:ascii="仿宋" w:hAnsi="仿宋" w:eastAsia="仿宋" w:cs="仿宋"/>
          <w:i w:val="0"/>
          <w:iCs w:val="0"/>
          <w:caps w:val="0"/>
          <w:color w:val="000000"/>
          <w:spacing w:val="0"/>
          <w:sz w:val="28"/>
          <w:szCs w:val="28"/>
          <w:lang w:val="en-US" w:eastAsia="zh-CN"/>
        </w:rPr>
        <w:t>（7）</w:t>
      </w:r>
      <w:r>
        <w:rPr>
          <w:rFonts w:hint="eastAsia" w:ascii="仿宋" w:hAnsi="仿宋" w:eastAsia="仿宋" w:cs="仿宋"/>
          <w:i w:val="0"/>
          <w:iCs w:val="0"/>
          <w:caps w:val="0"/>
          <w:color w:val="000000"/>
          <w:spacing w:val="0"/>
          <w:sz w:val="28"/>
          <w:szCs w:val="28"/>
        </w:rPr>
        <w:t>施工产生的污泥、粪水、垃圾全部随车清运，不落地、不遗留</w:t>
      </w:r>
      <w:r>
        <w:rPr>
          <w:rFonts w:hint="eastAsia" w:ascii="仿宋" w:hAnsi="仿宋" w:eastAsia="仿宋" w:cs="仿宋"/>
          <w:i w:val="0"/>
          <w:iCs w:val="0"/>
          <w:caps w:val="0"/>
          <w:color w:val="000000"/>
          <w:spacing w:val="0"/>
          <w:sz w:val="28"/>
          <w:szCs w:val="28"/>
          <w:lang w:eastAsia="zh-CN"/>
        </w:rPr>
        <w:t>。</w:t>
      </w:r>
    </w:p>
    <w:p w14:paraId="5E47C91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lang w:eastAsia="zh-CN"/>
        </w:rPr>
      </w:pPr>
      <w:r>
        <w:rPr>
          <w:rFonts w:hint="eastAsia" w:ascii="仿宋" w:hAnsi="仿宋" w:eastAsia="仿宋" w:cs="仿宋"/>
          <w:i w:val="0"/>
          <w:iCs w:val="0"/>
          <w:caps w:val="0"/>
          <w:color w:val="000000"/>
          <w:spacing w:val="0"/>
          <w:sz w:val="28"/>
          <w:szCs w:val="28"/>
          <w:lang w:val="en-US" w:eastAsia="zh-CN"/>
        </w:rPr>
        <w:t>（8）</w:t>
      </w:r>
      <w:r>
        <w:rPr>
          <w:rFonts w:hint="eastAsia" w:ascii="仿宋" w:hAnsi="仿宋" w:eastAsia="仿宋" w:cs="仿宋"/>
          <w:i w:val="0"/>
          <w:iCs w:val="0"/>
          <w:caps w:val="0"/>
          <w:color w:val="000000"/>
          <w:spacing w:val="0"/>
          <w:sz w:val="28"/>
          <w:szCs w:val="28"/>
        </w:rPr>
        <w:t>作业污染地面、路面、卫生间地面及时冲洗消毒，恢复原有整洁</w:t>
      </w:r>
      <w:r>
        <w:rPr>
          <w:rFonts w:hint="eastAsia" w:ascii="仿宋" w:hAnsi="仿宋" w:eastAsia="仿宋" w:cs="仿宋"/>
          <w:i w:val="0"/>
          <w:iCs w:val="0"/>
          <w:caps w:val="0"/>
          <w:color w:val="000000"/>
          <w:spacing w:val="0"/>
          <w:sz w:val="28"/>
          <w:szCs w:val="28"/>
          <w:lang w:eastAsia="zh-CN"/>
        </w:rPr>
        <w:t>。</w:t>
      </w:r>
    </w:p>
    <w:p w14:paraId="574C689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（9）</w:t>
      </w:r>
      <w:r>
        <w:rPr>
          <w:rFonts w:hint="eastAsia" w:ascii="仿宋" w:hAnsi="仿宋" w:eastAsia="仿宋" w:cs="仿宋"/>
          <w:i w:val="0"/>
          <w:iCs w:val="0"/>
          <w:caps w:val="0"/>
          <w:color w:val="000000"/>
          <w:spacing w:val="0"/>
          <w:sz w:val="28"/>
          <w:szCs w:val="28"/>
        </w:rPr>
        <w:t>施工完毕关闭井盖、恢复原有设施。</w:t>
      </w:r>
    </w:p>
    <w:p w14:paraId="04FAC21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lang w:eastAsia="zh-CN"/>
        </w:rPr>
      </w:pPr>
      <w:r>
        <w:rPr>
          <w:rFonts w:hint="eastAsia" w:ascii="仿宋" w:hAnsi="仿宋" w:eastAsia="仿宋" w:cs="仿宋"/>
          <w:i w:val="0"/>
          <w:iCs w:val="0"/>
          <w:caps w:val="0"/>
          <w:color w:val="000000"/>
          <w:spacing w:val="0"/>
          <w:sz w:val="28"/>
          <w:szCs w:val="28"/>
          <w:lang w:val="en-US" w:eastAsia="zh-CN"/>
        </w:rPr>
        <w:t>（10）</w:t>
      </w:r>
      <w:r>
        <w:rPr>
          <w:rFonts w:hint="eastAsia" w:ascii="仿宋" w:hAnsi="仿宋" w:eastAsia="仿宋" w:cs="仿宋"/>
          <w:i w:val="0"/>
          <w:iCs w:val="0"/>
          <w:caps w:val="0"/>
          <w:color w:val="000000"/>
          <w:spacing w:val="0"/>
          <w:sz w:val="28"/>
          <w:szCs w:val="28"/>
        </w:rPr>
        <w:t>井下、有限空间作业严格执行通风、气体检测、双人作业制度，配齐防毒、防坠设备，杜绝中毒、坍塌事故</w:t>
      </w:r>
      <w:r>
        <w:rPr>
          <w:rFonts w:hint="eastAsia" w:ascii="仿宋" w:hAnsi="仿宋" w:eastAsia="仿宋" w:cs="仿宋"/>
          <w:i w:val="0"/>
          <w:iCs w:val="0"/>
          <w:caps w:val="0"/>
          <w:color w:val="000000"/>
          <w:spacing w:val="0"/>
          <w:sz w:val="28"/>
          <w:szCs w:val="28"/>
          <w:lang w:eastAsia="zh-CN"/>
        </w:rPr>
        <w:t>。</w:t>
      </w:r>
    </w:p>
    <w:p w14:paraId="075F2CD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（11）</w:t>
      </w:r>
      <w:r>
        <w:rPr>
          <w:rFonts w:hint="eastAsia" w:ascii="仿宋" w:hAnsi="仿宋" w:eastAsia="仿宋" w:cs="仿宋"/>
          <w:i w:val="0"/>
          <w:iCs w:val="0"/>
          <w:caps w:val="0"/>
          <w:color w:val="000000"/>
          <w:spacing w:val="0"/>
          <w:sz w:val="28"/>
          <w:szCs w:val="28"/>
        </w:rPr>
        <w:t>施工区域设置警示标识，避免行人滑倒、磕碰；施工不得破坏原有水电、消防、排污管线。</w:t>
      </w:r>
    </w:p>
    <w:p w14:paraId="74FDC6D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lang w:val="en-US" w:eastAsia="zh-CN"/>
        </w:rPr>
        <w:t>12</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rPr>
        <w:t>逾期到场违约</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rPr>
        <w:t>超过2小时未到场，每逾期1小时，扣除</w:t>
      </w:r>
      <w:r>
        <w:rPr>
          <w:rFonts w:hint="eastAsia" w:ascii="仿宋" w:hAnsi="仿宋" w:eastAsia="仿宋" w:cs="仿宋"/>
          <w:i w:val="0"/>
          <w:iCs w:val="0"/>
          <w:caps w:val="0"/>
          <w:color w:val="000000"/>
          <w:spacing w:val="0"/>
          <w:sz w:val="28"/>
          <w:szCs w:val="28"/>
          <w:lang w:val="en-US" w:eastAsia="zh-CN"/>
        </w:rPr>
        <w:t>本次施工作业</w:t>
      </w:r>
      <w:r>
        <w:rPr>
          <w:rFonts w:hint="eastAsia" w:ascii="仿宋" w:hAnsi="仿宋" w:eastAsia="仿宋" w:cs="仿宋"/>
          <w:i w:val="0"/>
          <w:iCs w:val="0"/>
          <w:caps w:val="0"/>
          <w:color w:val="000000"/>
          <w:spacing w:val="0"/>
          <w:sz w:val="28"/>
          <w:szCs w:val="28"/>
        </w:rPr>
        <w:t xml:space="preserve">服务费的20%；逾期超4小时甲方可另行委托第三方，产生差价由乙方承担。 </w:t>
      </w:r>
    </w:p>
    <w:p w14:paraId="560C838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（13）</w:t>
      </w:r>
      <w:r>
        <w:rPr>
          <w:rFonts w:hint="eastAsia" w:ascii="仿宋" w:hAnsi="仿宋" w:eastAsia="仿宋" w:cs="仿宋"/>
          <w:i w:val="0"/>
          <w:iCs w:val="0"/>
          <w:caps w:val="0"/>
          <w:color w:val="000000"/>
          <w:spacing w:val="0"/>
          <w:sz w:val="28"/>
          <w:szCs w:val="28"/>
        </w:rPr>
        <w:t>未经确认私自加价、虚报工程量，一经核实，扣除</w:t>
      </w:r>
      <w:r>
        <w:rPr>
          <w:rFonts w:hint="eastAsia" w:ascii="仿宋" w:hAnsi="仿宋" w:eastAsia="仿宋" w:cs="仿宋"/>
          <w:i w:val="0"/>
          <w:iCs w:val="0"/>
          <w:caps w:val="0"/>
          <w:color w:val="000000"/>
          <w:spacing w:val="0"/>
          <w:sz w:val="28"/>
          <w:szCs w:val="28"/>
          <w:lang w:val="en-US" w:eastAsia="zh-CN"/>
        </w:rPr>
        <w:t>本次施工作业</w:t>
      </w:r>
      <w:r>
        <w:rPr>
          <w:rFonts w:hint="eastAsia" w:ascii="仿宋" w:hAnsi="仿宋" w:eastAsia="仿宋" w:cs="仿宋"/>
          <w:i w:val="0"/>
          <w:iCs w:val="0"/>
          <w:caps w:val="0"/>
          <w:color w:val="000000"/>
          <w:spacing w:val="0"/>
          <w:sz w:val="28"/>
          <w:szCs w:val="28"/>
        </w:rPr>
        <w:t>服务</w:t>
      </w:r>
      <w:r>
        <w:rPr>
          <w:rFonts w:hint="eastAsia" w:ascii="仿宋" w:hAnsi="仿宋" w:eastAsia="仿宋" w:cs="仿宋"/>
          <w:i w:val="0"/>
          <w:iCs w:val="0"/>
          <w:caps w:val="0"/>
          <w:color w:val="000000"/>
          <w:spacing w:val="0"/>
          <w:sz w:val="28"/>
          <w:szCs w:val="28"/>
          <w:lang w:val="en-US" w:eastAsia="zh-CN"/>
        </w:rPr>
        <w:t>费</w:t>
      </w:r>
      <w:r>
        <w:rPr>
          <w:rFonts w:hint="eastAsia" w:ascii="仿宋" w:hAnsi="仿宋" w:eastAsia="仿宋" w:cs="仿宋"/>
          <w:i w:val="0"/>
          <w:iCs w:val="0"/>
          <w:caps w:val="0"/>
          <w:color w:val="000000"/>
          <w:spacing w:val="0"/>
          <w:sz w:val="28"/>
          <w:szCs w:val="28"/>
        </w:rPr>
        <w:t>，并扣除当</w:t>
      </w:r>
      <w:r>
        <w:rPr>
          <w:rFonts w:hint="eastAsia" w:ascii="仿宋" w:hAnsi="仿宋" w:eastAsia="仿宋" w:cs="仿宋"/>
          <w:i w:val="0"/>
          <w:iCs w:val="0"/>
          <w:caps w:val="0"/>
          <w:color w:val="000000"/>
          <w:spacing w:val="0"/>
          <w:sz w:val="28"/>
          <w:szCs w:val="28"/>
          <w:lang w:val="en-US" w:eastAsia="zh-CN"/>
        </w:rPr>
        <w:t>月</w:t>
      </w:r>
      <w:r>
        <w:rPr>
          <w:rFonts w:hint="eastAsia" w:ascii="仿宋" w:hAnsi="仿宋" w:eastAsia="仿宋" w:cs="仿宋"/>
          <w:i w:val="0"/>
          <w:iCs w:val="0"/>
          <w:caps w:val="0"/>
          <w:color w:val="000000"/>
          <w:spacing w:val="0"/>
          <w:sz w:val="28"/>
          <w:szCs w:val="28"/>
        </w:rPr>
        <w:t>服务总款项5%作为违约金。</w:t>
      </w:r>
    </w:p>
    <w:p w14:paraId="6F80BD4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（14）</w:t>
      </w:r>
      <w:r>
        <w:rPr>
          <w:rFonts w:hint="eastAsia" w:ascii="仿宋" w:hAnsi="仿宋" w:eastAsia="仿宋" w:cs="仿宋"/>
          <w:i w:val="0"/>
          <w:iCs w:val="0"/>
          <w:caps w:val="0"/>
          <w:color w:val="000000"/>
          <w:spacing w:val="0"/>
          <w:sz w:val="28"/>
          <w:szCs w:val="28"/>
        </w:rPr>
        <w:t>施工损坏地面、管线、绿化或遗留污泥污物未清理，乙方须在24小时内修复、清理完毕，并赔偿相应财物损失。</w:t>
      </w:r>
    </w:p>
    <w:p w14:paraId="0F270D7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（15）</w:t>
      </w:r>
      <w:r>
        <w:rPr>
          <w:rFonts w:hint="eastAsia" w:ascii="仿宋" w:hAnsi="仿宋" w:eastAsia="仿宋" w:cs="仿宋"/>
          <w:i w:val="0"/>
          <w:iCs w:val="0"/>
          <w:caps w:val="0"/>
          <w:color w:val="000000"/>
          <w:spacing w:val="0"/>
          <w:sz w:val="28"/>
          <w:szCs w:val="28"/>
        </w:rPr>
        <w:t>乙方施工发生人员伤亡、污水外泄污染、邻里索赔等全部责任与经济赔偿由乙方独立承担，给甲方造成声誉、经济损失的，甲方有权终止服务合作。</w:t>
      </w:r>
    </w:p>
    <w:p w14:paraId="652504C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lang w:val="en-US" w:eastAsia="zh-CN"/>
        </w:rPr>
        <w:t>（16）接到甲方通知后，</w:t>
      </w:r>
      <w:r>
        <w:rPr>
          <w:rFonts w:hint="eastAsia" w:ascii="仿宋" w:hAnsi="仿宋" w:eastAsia="仿宋" w:cs="仿宋"/>
          <w:i w:val="0"/>
          <w:iCs w:val="0"/>
          <w:caps w:val="0"/>
          <w:color w:val="000000"/>
          <w:spacing w:val="0"/>
          <w:sz w:val="28"/>
          <w:szCs w:val="28"/>
        </w:rPr>
        <w:t>乙方推诿、拒不出工，甲方可直接解除服务</w:t>
      </w:r>
      <w:r>
        <w:rPr>
          <w:rFonts w:hint="eastAsia" w:ascii="仿宋" w:hAnsi="仿宋" w:eastAsia="仿宋" w:cs="仿宋"/>
          <w:i w:val="0"/>
          <w:iCs w:val="0"/>
          <w:caps w:val="0"/>
          <w:color w:val="000000"/>
          <w:spacing w:val="0"/>
          <w:sz w:val="28"/>
          <w:szCs w:val="28"/>
          <w:lang w:val="en-US" w:eastAsia="zh-CN"/>
        </w:rPr>
        <w:t>合同</w:t>
      </w:r>
      <w:r>
        <w:rPr>
          <w:rFonts w:hint="eastAsia" w:ascii="仿宋" w:hAnsi="仿宋" w:eastAsia="仿宋" w:cs="仿宋"/>
          <w:i w:val="0"/>
          <w:iCs w:val="0"/>
          <w:caps w:val="0"/>
          <w:color w:val="000000"/>
          <w:spacing w:val="0"/>
          <w:sz w:val="28"/>
          <w:szCs w:val="28"/>
        </w:rPr>
        <w:t xml:space="preserve">，并追究由此产生的全部清理、维修、赔偿费用。 </w:t>
      </w:r>
    </w:p>
    <w:p w14:paraId="51326BE9">
      <w:pPr>
        <w:pStyle w:val="14"/>
        <w:numPr>
          <w:ilvl w:val="0"/>
          <w:numId w:val="0"/>
        </w:numPr>
        <w:spacing w:line="560" w:lineRule="exact"/>
        <w:jc w:val="both"/>
        <w:rPr>
          <w:rFonts w:hint="eastAsia" w:ascii="黑体" w:hAnsi="黑体" w:eastAsia="黑体" w:cs="黑体"/>
          <w:bCs/>
          <w:color w:val="auto"/>
          <w:kern w:val="2"/>
          <w:sz w:val="32"/>
          <w:szCs w:val="32"/>
        </w:rPr>
      </w:pPr>
    </w:p>
    <w:p w14:paraId="5EDD812B">
      <w:pPr>
        <w:pStyle w:val="5"/>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黑体" w:hAnsi="黑体" w:eastAsia="黑体" w:cs="黑体"/>
        </w:rPr>
      </w:pPr>
      <w:r>
        <w:rPr>
          <w:rFonts w:hint="eastAsia" w:ascii="黑体" w:hAnsi="黑体" w:eastAsia="黑体" w:cs="黑体"/>
        </w:rPr>
        <w:t>六、服务期限：</w:t>
      </w:r>
      <w:r>
        <w:rPr>
          <w:rFonts w:hint="eastAsia" w:ascii="黑体" w:hAnsi="黑体" w:eastAsia="黑体" w:cs="黑体"/>
          <w:lang w:val="en-US" w:eastAsia="zh-CN"/>
        </w:rPr>
        <w:t>2026年8月至2027年7月（具体日期以合同签订时间为准）</w:t>
      </w:r>
      <w:r>
        <w:rPr>
          <w:rFonts w:hint="eastAsia" w:ascii="黑体" w:hAnsi="黑体" w:eastAsia="黑体" w:cs="黑体"/>
        </w:rPr>
        <w:t>。</w:t>
      </w:r>
      <w:bookmarkStart w:id="7" w:name="_GoBack"/>
      <w:bookmarkEnd w:id="7"/>
    </w:p>
    <w:p w14:paraId="5771E98A">
      <w:pPr>
        <w:pStyle w:val="5"/>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黑体" w:hAnsi="黑体" w:eastAsia="黑体" w:cs="黑体"/>
        </w:rPr>
      </w:pPr>
      <w:r>
        <w:rPr>
          <w:rFonts w:hint="eastAsia" w:ascii="黑体" w:hAnsi="黑体" w:eastAsia="黑体" w:cs="黑体"/>
        </w:rPr>
        <w:t>七、付款方式</w:t>
      </w:r>
    </w:p>
    <w:p w14:paraId="4187640B">
      <w:pPr>
        <w:pStyle w:val="5"/>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合同签订之日起，每月进行一次费用结算。</w:t>
      </w:r>
    </w:p>
    <w:p w14:paraId="5424BE77">
      <w:pPr>
        <w:pStyle w:val="5"/>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黑体" w:hAnsi="黑体" w:eastAsia="黑体" w:cs="黑体"/>
        </w:rPr>
      </w:pPr>
      <w:r>
        <w:rPr>
          <w:rFonts w:hint="eastAsia" w:ascii="黑体" w:hAnsi="黑体" w:eastAsia="黑体" w:cs="黑体"/>
        </w:rPr>
        <w:t>八、供应商有如下情况之一者，该供应商报价无效：</w:t>
      </w:r>
    </w:p>
    <w:p w14:paraId="2A3D988C">
      <w:pPr>
        <w:pStyle w:val="14"/>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w:t>
      </w:r>
      <w:r>
        <w:rPr>
          <w:rFonts w:hint="eastAsia" w:ascii="方正仿宋_GB2312" w:hAnsi="方正仿宋_GB2312" w:eastAsia="方正仿宋_GB2312" w:cs="方正仿宋_GB2312"/>
          <w:color w:val="auto"/>
          <w:sz w:val="32"/>
          <w:szCs w:val="32"/>
          <w:lang w:bidi="ar"/>
        </w:rPr>
        <w:t>供应商</w:t>
      </w:r>
      <w:r>
        <w:rPr>
          <w:rFonts w:hint="eastAsia" w:ascii="仿宋_GB2312" w:hAnsi="仿宋_GB2312" w:eastAsia="仿宋_GB2312" w:cs="仿宋_GB2312"/>
          <w:color w:val="auto"/>
          <w:kern w:val="2"/>
          <w:sz w:val="32"/>
          <w:szCs w:val="32"/>
        </w:rPr>
        <w:t>报价超过预算价，采购单位不能支付的；</w:t>
      </w:r>
    </w:p>
    <w:p w14:paraId="300BB9DA">
      <w:pPr>
        <w:pStyle w:val="14"/>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2.响应文件附有</w:t>
      </w:r>
      <w:r>
        <w:rPr>
          <w:rFonts w:hint="eastAsia" w:ascii="仿宋_GB2312" w:hAnsi="仿宋_GB2312" w:eastAsia="仿宋_GB2312" w:cs="仿宋_GB2312"/>
          <w:color w:val="auto"/>
          <w:kern w:val="2"/>
          <w:sz w:val="32"/>
          <w:szCs w:val="32"/>
          <w:lang w:val="en-US" w:eastAsia="zh-CN"/>
        </w:rPr>
        <w:t>采</w:t>
      </w:r>
      <w:r>
        <w:rPr>
          <w:rFonts w:hint="eastAsia" w:ascii="仿宋_GB2312" w:hAnsi="仿宋_GB2312" w:eastAsia="仿宋_GB2312" w:cs="仿宋_GB2312"/>
          <w:color w:val="auto"/>
          <w:kern w:val="2"/>
          <w:sz w:val="32"/>
          <w:szCs w:val="32"/>
        </w:rPr>
        <w:t>购单位不能接受的条件；</w:t>
      </w:r>
    </w:p>
    <w:p w14:paraId="0CC041BA">
      <w:pPr>
        <w:pStyle w:val="14"/>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3.响应文件所述内容和所附相关资料不真实的；</w:t>
      </w:r>
    </w:p>
    <w:p w14:paraId="0850A340">
      <w:pPr>
        <w:pStyle w:val="14"/>
        <w:keepNext w:val="0"/>
        <w:keepLines w:val="0"/>
        <w:pageBreakBefore w:val="0"/>
        <w:widowControl w:val="0"/>
        <w:kinsoku/>
        <w:wordWrap/>
        <w:overflowPunct/>
        <w:topLinePunct w:val="0"/>
        <w:bidi w:val="0"/>
        <w:snapToGrid/>
        <w:spacing w:line="560" w:lineRule="exact"/>
        <w:ind w:left="0" w:leftChars="0" w:firstLine="640" w:firstLineChars="200"/>
        <w:jc w:val="both"/>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4.响应文件未按规定的标志、盖章或签字的；</w:t>
      </w:r>
    </w:p>
    <w:p w14:paraId="2FA3F876">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5.响应文件未按规定的格式、内容和要求编制，响应文件字迹潦草、模糊、难以辨认。</w:t>
      </w:r>
    </w:p>
    <w:p w14:paraId="1DE1404C">
      <w:pPr>
        <w:pStyle w:val="5"/>
        <w:spacing w:line="560" w:lineRule="exact"/>
        <w:ind w:left="520" w:leftChars="200" w:firstLine="0" w:firstLineChars="0"/>
        <w:rPr>
          <w:rFonts w:hint="eastAsia" w:ascii="黑体" w:hAnsi="黑体" w:eastAsia="黑体" w:cs="黑体"/>
        </w:rPr>
      </w:pPr>
      <w:r>
        <w:rPr>
          <w:rFonts w:hint="eastAsia" w:ascii="黑体" w:hAnsi="黑体" w:eastAsia="黑体" w:cs="黑体"/>
        </w:rPr>
        <w:t>九、在项目采购中，出现下列情形之一的，应予废标：</w:t>
      </w:r>
    </w:p>
    <w:p w14:paraId="34615270">
      <w:pPr>
        <w:pStyle w:val="14"/>
        <w:spacing w:line="560" w:lineRule="exact"/>
        <w:ind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1.出现影响采购公正的违法、违规行为的；</w:t>
      </w:r>
    </w:p>
    <w:p w14:paraId="2E09EF76">
      <w:pPr>
        <w:pStyle w:val="14"/>
        <w:spacing w:line="560" w:lineRule="exact"/>
        <w:ind w:firstLine="640" w:firstLineChars="200"/>
        <w:jc w:val="both"/>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2.</w:t>
      </w:r>
      <w:r>
        <w:rPr>
          <w:rFonts w:hint="eastAsia" w:ascii="仿宋_GB2312" w:hAnsi="仿宋_GB2312" w:eastAsia="仿宋_GB2312" w:cs="仿宋_GB2312"/>
          <w:color w:val="auto"/>
          <w:kern w:val="2"/>
          <w:sz w:val="32"/>
          <w:szCs w:val="32"/>
          <w:lang w:val="en-US" w:eastAsia="zh-CN"/>
        </w:rPr>
        <w:t>供应商</w:t>
      </w:r>
      <w:r>
        <w:rPr>
          <w:rFonts w:hint="eastAsia" w:ascii="仿宋_GB2312" w:hAnsi="仿宋_GB2312" w:eastAsia="仿宋_GB2312" w:cs="仿宋_GB2312"/>
          <w:color w:val="auto"/>
          <w:kern w:val="2"/>
          <w:sz w:val="32"/>
          <w:szCs w:val="32"/>
        </w:rPr>
        <w:t>的</w:t>
      </w:r>
      <w:r>
        <w:rPr>
          <w:rFonts w:hint="eastAsia" w:ascii="仿宋_GB2312" w:hAnsi="仿宋_GB2312" w:eastAsia="仿宋_GB2312" w:cs="仿宋_GB2312"/>
          <w:color w:val="auto"/>
          <w:kern w:val="2"/>
          <w:sz w:val="32"/>
          <w:szCs w:val="32"/>
          <w:lang w:val="en-US" w:eastAsia="zh-CN"/>
        </w:rPr>
        <w:t>响应</w:t>
      </w:r>
      <w:r>
        <w:rPr>
          <w:rFonts w:hint="eastAsia" w:ascii="仿宋_GB2312" w:hAnsi="仿宋_GB2312" w:eastAsia="仿宋_GB2312" w:cs="仿宋_GB2312"/>
          <w:color w:val="auto"/>
          <w:kern w:val="2"/>
          <w:sz w:val="32"/>
          <w:szCs w:val="32"/>
        </w:rPr>
        <w:t>单价或总价超过预算价，采购单位不能支付的；</w:t>
      </w:r>
    </w:p>
    <w:p w14:paraId="78B1F91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3.因重大变故，釆购任务取消的。</w:t>
      </w:r>
    </w:p>
    <w:p w14:paraId="1676E93C">
      <w:pPr>
        <w:pStyle w:val="5"/>
        <w:spacing w:line="560" w:lineRule="exact"/>
        <w:ind w:left="520" w:leftChars="200" w:firstLine="0" w:firstLineChars="0"/>
        <w:rPr>
          <w:rFonts w:hint="eastAsia" w:ascii="黑体" w:hAnsi="黑体" w:eastAsia="黑体" w:cs="黑体"/>
        </w:rPr>
      </w:pPr>
      <w:r>
        <w:rPr>
          <w:rFonts w:hint="eastAsia" w:ascii="黑体" w:hAnsi="黑体" w:eastAsia="黑体" w:cs="黑体"/>
        </w:rPr>
        <w:t>十、其他要求：</w:t>
      </w:r>
    </w:p>
    <w:p w14:paraId="1D4435B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1.所提供材料满足</w:t>
      </w:r>
      <w:r>
        <w:rPr>
          <w:rFonts w:hint="eastAsia" w:ascii="仿宋_GB2312" w:hAnsi="仿宋_GB2312" w:eastAsia="仿宋_GB2312" w:cs="仿宋_GB2312"/>
          <w:sz w:val="32"/>
          <w:szCs w:val="32"/>
          <w:lang w:val="en-US" w:eastAsia="zh-CN"/>
        </w:rPr>
        <w:t>询</w:t>
      </w:r>
      <w:r>
        <w:rPr>
          <w:rFonts w:hint="eastAsia" w:ascii="仿宋_GB2312" w:hAnsi="仿宋_GB2312" w:eastAsia="仿宋_GB2312" w:cs="仿宋_GB2312"/>
          <w:sz w:val="32"/>
          <w:szCs w:val="32"/>
        </w:rPr>
        <w:t>价文件要求的前提下，报价低者</w:t>
      </w:r>
      <w:r>
        <w:rPr>
          <w:rFonts w:hint="eastAsia" w:ascii="仿宋_GB2312" w:hAnsi="仿宋_GB2312" w:eastAsia="仿宋_GB2312" w:cs="仿宋_GB2312"/>
          <w:sz w:val="32"/>
          <w:szCs w:val="32"/>
          <w:lang w:val="en-US" w:eastAsia="zh-CN"/>
        </w:rPr>
        <w:t>成交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单位不得虚假</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，否则需赔偿采购人损失并加入采购人黑名单。</w:t>
      </w:r>
    </w:p>
    <w:p w14:paraId="748241D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本项目为综合单价计价方式，结算时按实计付</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报价中</w:t>
      </w:r>
      <w:r>
        <w:rPr>
          <w:rFonts w:hint="eastAsia" w:ascii="仿宋_GB2312" w:hAnsi="仿宋_GB2312" w:eastAsia="仿宋_GB2312" w:cs="仿宋_GB2312"/>
          <w:sz w:val="32"/>
          <w:szCs w:val="32"/>
        </w:rPr>
        <w:t>应包括：现场勘查、</w:t>
      </w:r>
      <w:r>
        <w:rPr>
          <w:rFonts w:hint="eastAsia" w:ascii="仿宋_GB2312" w:hAnsi="仿宋_GB2312" w:eastAsia="仿宋_GB2312" w:cs="仿宋_GB2312"/>
          <w:sz w:val="32"/>
          <w:szCs w:val="32"/>
          <w:lang w:val="en-US" w:eastAsia="zh-CN"/>
        </w:rPr>
        <w:t>交通、清污</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所有与施工作业相关的</w:t>
      </w:r>
      <w:r>
        <w:rPr>
          <w:rFonts w:hint="eastAsia" w:ascii="仿宋_GB2312" w:hAnsi="仿宋_GB2312" w:eastAsia="仿宋_GB2312" w:cs="仿宋_GB2312"/>
          <w:sz w:val="32"/>
          <w:szCs w:val="32"/>
        </w:rPr>
        <w:t>费用；项目实施过程中所涉及到的耗材、通讯、服装、胸卡、办公设备、各种税费、人工、餐费、保险、劳保、维护、利润、税金、政策性文件规定及合同包含的所有风险、责任等各项应有费用。除非因特殊原因并经买卖双方协商同意，</w:t>
      </w:r>
      <w:r>
        <w:rPr>
          <w:rFonts w:hint="eastAsia" w:ascii="仿宋_GB2312" w:hAnsi="仿宋_GB2312" w:eastAsia="仿宋_GB2312" w:cs="仿宋_GB2312"/>
          <w:sz w:val="32"/>
          <w:szCs w:val="32"/>
          <w:lang w:val="en-US" w:eastAsia="zh-CN"/>
        </w:rPr>
        <w:t>成交</w:t>
      </w:r>
      <w:r>
        <w:rPr>
          <w:rFonts w:hint="eastAsia" w:ascii="仿宋_GB2312" w:hAnsi="仿宋_GB2312" w:eastAsia="仿宋_GB2312" w:cs="仿宋_GB2312"/>
          <w:sz w:val="32"/>
          <w:szCs w:val="32"/>
        </w:rPr>
        <w:t>单位不得再要求追加任何费用，采购人不再支付任何与本项目相关的费用。</w:t>
      </w:r>
    </w:p>
    <w:p w14:paraId="37319795">
      <w:pPr>
        <w:pStyle w:val="5"/>
        <w:spacing w:line="560" w:lineRule="exact"/>
        <w:ind w:left="520" w:leftChars="200" w:firstLine="0" w:firstLineChars="0"/>
        <w:rPr>
          <w:rFonts w:hint="eastAsia" w:ascii="黑体" w:hAnsi="黑体" w:eastAsia="黑体" w:cs="黑体"/>
        </w:rPr>
      </w:pPr>
      <w:r>
        <w:rPr>
          <w:rFonts w:hint="eastAsia" w:ascii="黑体" w:hAnsi="黑体" w:eastAsia="黑体" w:cs="黑体"/>
        </w:rPr>
        <w:t>十一、</w:t>
      </w:r>
      <w:r>
        <w:rPr>
          <w:rFonts w:hint="eastAsia" w:ascii="黑体" w:hAnsi="黑体" w:eastAsia="黑体" w:cs="黑体"/>
          <w:lang w:val="en-US" w:eastAsia="zh-CN"/>
        </w:rPr>
        <w:t>响应</w:t>
      </w:r>
      <w:r>
        <w:rPr>
          <w:rFonts w:hint="eastAsia" w:ascii="黑体" w:hAnsi="黑体" w:eastAsia="黑体" w:cs="黑体"/>
        </w:rPr>
        <w:t>文件的编制和提交</w:t>
      </w:r>
    </w:p>
    <w:p w14:paraId="3C86E3CD">
      <w:pPr>
        <w:widowControl/>
        <w:spacing w:line="560" w:lineRule="exact"/>
        <w:ind w:firstLine="640" w:firstLineChars="200"/>
        <w:rPr>
          <w:rFonts w:hint="eastAsia" w:ascii="黑体" w:hAnsi="黑体" w:eastAsia="黑体" w:cs="黑体"/>
          <w:bCs/>
          <w:sz w:val="32"/>
          <w:szCs w:val="32"/>
        </w:rPr>
      </w:pPr>
      <w:r>
        <w:rPr>
          <w:rFonts w:hint="eastAsia" w:ascii="黑体" w:hAnsi="黑体" w:eastAsia="黑体" w:cs="黑体"/>
          <w:bCs/>
          <w:sz w:val="32"/>
          <w:szCs w:val="32"/>
        </w:rPr>
        <w:t>供应商应仔细阅读</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文件的所有内容，按</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文件的下列要求编制</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w:t>
      </w:r>
    </w:p>
    <w:p w14:paraId="05B89DB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.技术参数偏离表，提供加盖供应商公章的扫描件；</w:t>
      </w:r>
    </w:p>
    <w:p w14:paraId="7986A5A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.报价一览表，提供加盖供应商公章的扫描件；</w:t>
      </w:r>
    </w:p>
    <w:p w14:paraId="56897AE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.有效的营业执照、组织机构代码证、税务登记证（或三证合一的有效证件）复印件加盖供应商公章的扫描件；</w:t>
      </w:r>
    </w:p>
    <w:p w14:paraId="028C3FB0">
      <w:pPr>
        <w:pStyle w:val="5"/>
        <w:spacing w:line="560" w:lineRule="exact"/>
      </w:pPr>
      <w:r>
        <w:rPr>
          <w:rFonts w:hint="eastAsia"/>
        </w:rPr>
        <w:t>*</w:t>
      </w:r>
      <w:r>
        <w:rPr>
          <w:rFonts w:hint="eastAsia"/>
          <w:lang w:val="en-US" w:eastAsia="zh-CN"/>
        </w:rPr>
        <w:t>4</w:t>
      </w:r>
      <w:r>
        <w:rPr>
          <w:rFonts w:hint="eastAsia"/>
        </w:rPr>
        <w:t>.</w:t>
      </w:r>
      <w:r>
        <w:rPr>
          <w:rFonts w:hint="eastAsia" w:ascii="仿宋_GB2312" w:hAnsi="仿宋_GB2312" w:eastAsia="仿宋_GB2312" w:cs="仿宋_GB2312"/>
          <w:kern w:val="2"/>
          <w:sz w:val="32"/>
          <w:szCs w:val="32"/>
          <w:lang w:val="en-US" w:eastAsia="zh-CN" w:bidi="ar-SA"/>
        </w:rPr>
        <w:t>法定代表人授权委托书加盖</w:t>
      </w:r>
      <w:r>
        <w:rPr>
          <w:rFonts w:hint="eastAsia"/>
        </w:rPr>
        <w:t>供应商公章的扫描件；</w:t>
      </w:r>
    </w:p>
    <w:p w14:paraId="342ABDE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.授权代理人和法定代表人身份证明书加盖供应商公章的扫描件；</w:t>
      </w:r>
    </w:p>
    <w:p w14:paraId="5402C29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.供应商基本情况表加盖供应商公章的扫描件；</w:t>
      </w:r>
    </w:p>
    <w:p w14:paraId="471D805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.供应商承诺函（主要内容为响应采购人所提出项目要求的全部条款，保证按时完成上述服务）加盖供应商公章的扫描件；</w:t>
      </w:r>
    </w:p>
    <w:p w14:paraId="1203A4E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.响应函加盖供应商公章的扫描件；</w:t>
      </w:r>
    </w:p>
    <w:p w14:paraId="4BD13ED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提供未被“信用中国”网站（www.creditchina.gov.cn）或“中国政府采购网”网站（www.ccgp.gov.cn）等信用信息平台列入失信被执行人、重大税收违法案件当事人名单、政府采购严重失信行为记录名单的信用报告电子打印稿（图片、截图 、pdf文件）加盖公章的扫描版；</w:t>
      </w:r>
    </w:p>
    <w:p w14:paraId="54D1F54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*10.打“★”项服务承诺书（格式自拟）提供加盖供应商公章的扫描件；</w:t>
      </w:r>
    </w:p>
    <w:p w14:paraId="2182CF3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11.其他资料（</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单位请自行增加）提供加盖供应商公章的扫描件。</w:t>
      </w:r>
    </w:p>
    <w:p w14:paraId="1D2B5BE8">
      <w:pPr>
        <w:pStyle w:val="5"/>
        <w:spacing w:line="560" w:lineRule="exact"/>
        <w:ind w:firstLine="643"/>
        <w:rPr>
          <w:rFonts w:hint="eastAsia" w:hAnsi="仿宋_GB2312" w:cs="仿宋_GB2312"/>
          <w:b/>
          <w:bCs/>
        </w:rPr>
      </w:pPr>
      <w:r>
        <w:rPr>
          <w:rFonts w:hint="eastAsia" w:hAnsi="仿宋_GB2312" w:cs="仿宋_GB2312"/>
          <w:b/>
          <w:bCs/>
        </w:rPr>
        <w:t>注：以上材料请按序号装订，格式见本文件“十三、</w:t>
      </w:r>
      <w:r>
        <w:rPr>
          <w:rFonts w:hint="eastAsia" w:hAnsi="仿宋_GB2312" w:cs="仿宋_GB2312"/>
          <w:b/>
          <w:bCs/>
          <w:lang w:val="en-US" w:eastAsia="zh-CN"/>
        </w:rPr>
        <w:t>响应</w:t>
      </w:r>
      <w:r>
        <w:rPr>
          <w:rFonts w:hint="eastAsia" w:hAnsi="仿宋_GB2312" w:cs="仿宋_GB2312"/>
          <w:b/>
          <w:bCs/>
        </w:rPr>
        <w:t>文件格式”。上述带“*”条款</w:t>
      </w:r>
      <w:r>
        <w:rPr>
          <w:rFonts w:hint="eastAsia" w:hAnsi="仿宋_GB2312" w:cs="仿宋_GB2312"/>
          <w:b/>
          <w:bCs/>
          <w:lang w:val="en-US" w:eastAsia="zh-CN"/>
        </w:rPr>
        <w:t>响应</w:t>
      </w:r>
      <w:r>
        <w:rPr>
          <w:rFonts w:hint="eastAsia" w:hAnsi="仿宋_GB2312" w:cs="仿宋_GB2312"/>
          <w:b/>
          <w:bCs/>
        </w:rPr>
        <w:t>单位必须在响应文件中提供，否则将作为无效响应处理。</w:t>
      </w:r>
    </w:p>
    <w:p w14:paraId="349426CE">
      <w:pPr>
        <w:pStyle w:val="5"/>
        <w:spacing w:line="560" w:lineRule="exact"/>
        <w:ind w:left="520" w:leftChars="200" w:firstLine="0" w:firstLineChars="0"/>
        <w:rPr>
          <w:rFonts w:hint="eastAsia" w:ascii="黑体" w:hAnsi="黑体" w:eastAsia="黑体" w:cs="黑体"/>
        </w:rPr>
      </w:pPr>
      <w:r>
        <w:rPr>
          <w:rFonts w:hint="eastAsia" w:ascii="黑体" w:hAnsi="黑体" w:eastAsia="黑体" w:cs="黑体"/>
        </w:rPr>
        <w:t>十二、联系方式</w:t>
      </w:r>
    </w:p>
    <w:p w14:paraId="361857F1">
      <w:pPr>
        <w:pageBreakBefore w:val="0"/>
        <w:kinsoku/>
        <w:wordWrap/>
        <w:overflowPunct/>
        <w:topLinePunct w:val="0"/>
        <w:bidi w:val="0"/>
        <w:spacing w:line="560" w:lineRule="exact"/>
        <w:ind w:right="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项目联系人：</w:t>
      </w:r>
      <w:r>
        <w:rPr>
          <w:rFonts w:hint="eastAsia" w:ascii="仿宋_GB2312" w:hAnsi="仿宋_GB2312" w:eastAsia="仿宋_GB2312" w:cs="仿宋_GB2312"/>
          <w:sz w:val="32"/>
          <w:szCs w:val="32"/>
          <w:lang w:val="en-US" w:eastAsia="zh-CN"/>
        </w:rPr>
        <w:t>郭老师 13401530233</w:t>
      </w:r>
    </w:p>
    <w:p w14:paraId="4DD9C0DF">
      <w:pPr>
        <w:pageBreakBefore w:val="0"/>
        <w:kinsoku/>
        <w:wordWrap/>
        <w:overflowPunct/>
        <w:topLinePunct w:val="0"/>
        <w:bidi w:val="0"/>
        <w:spacing w:line="560" w:lineRule="exact"/>
        <w:ind w:right="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响应文件送（寄）达地址：江苏城乡建设职业学院行政楼815室 </w:t>
      </w:r>
    </w:p>
    <w:p w14:paraId="0C62A53F">
      <w:pPr>
        <w:pageBreakBefore w:val="0"/>
        <w:kinsoku/>
        <w:wordWrap/>
        <w:overflowPunct/>
        <w:topLinePunct w:val="0"/>
        <w:bidi w:val="0"/>
        <w:spacing w:line="560" w:lineRule="exact"/>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采购联系人：</w:t>
      </w:r>
      <w:r>
        <w:rPr>
          <w:rFonts w:hint="eastAsia" w:ascii="仿宋_GB2312" w:hAnsi="仿宋_GB2312" w:eastAsia="仿宋_GB2312" w:cs="仿宋_GB2312"/>
          <w:sz w:val="32"/>
          <w:szCs w:val="32"/>
          <w:lang w:val="en-US" w:eastAsia="zh-CN"/>
        </w:rPr>
        <w:t>张</w:t>
      </w:r>
      <w:r>
        <w:rPr>
          <w:rFonts w:hint="eastAsia" w:ascii="仿宋_GB2312" w:hAnsi="仿宋_GB2312" w:eastAsia="仿宋_GB2312" w:cs="仿宋_GB2312"/>
          <w:sz w:val="32"/>
          <w:szCs w:val="32"/>
        </w:rPr>
        <w:t>老师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0519-69872277</w:t>
      </w:r>
    </w:p>
    <w:p w14:paraId="7763D0E7">
      <w:pPr>
        <w:pStyle w:val="14"/>
        <w:snapToGrid w:val="0"/>
        <w:spacing w:line="560" w:lineRule="exact"/>
        <w:ind w:firstLine="640" w:firstLineChars="200"/>
        <w:rPr>
          <w:rFonts w:hint="eastAsia" w:hAnsi="宋体"/>
        </w:rPr>
      </w:pPr>
      <w:r>
        <w:rPr>
          <w:rFonts w:hint="eastAsia" w:ascii="仿宋_GB2312" w:hAnsi="仿宋_GB2312" w:eastAsia="仿宋_GB2312" w:cs="仿宋_GB2312"/>
          <w:sz w:val="32"/>
          <w:szCs w:val="32"/>
        </w:rPr>
        <w:t>通讯地址：江苏省常州市钟楼区邹区镇殷村职教园和裕路1号</w:t>
      </w:r>
      <w:r>
        <w:rPr>
          <w:rFonts w:hint="eastAsia" w:hAnsi="宋体"/>
        </w:rPr>
        <w:t xml:space="preserve">                              </w:t>
      </w:r>
    </w:p>
    <w:p w14:paraId="2346BE91">
      <w:pPr>
        <w:pStyle w:val="14"/>
        <w:snapToGrid w:val="0"/>
        <w:spacing w:line="560" w:lineRule="exact"/>
        <w:ind w:firstLine="640" w:firstLineChars="200"/>
        <w:jc w:val="right"/>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kern w:val="2"/>
          <w:sz w:val="32"/>
          <w:szCs w:val="32"/>
        </w:rPr>
        <w:t xml:space="preserve"> 江苏城乡建设职业学院</w:t>
      </w:r>
      <w:r>
        <w:rPr>
          <w:rFonts w:ascii="仿宋_GB2312" w:hAnsi="仿宋_GB2312" w:eastAsia="仿宋_GB2312" w:cs="仿宋_GB2312"/>
          <w:color w:val="auto"/>
          <w:kern w:val="2"/>
          <w:sz w:val="32"/>
          <w:szCs w:val="32"/>
        </w:rPr>
        <w:t xml:space="preserve">                                                </w:t>
      </w:r>
      <w:r>
        <w:rPr>
          <w:rFonts w:hint="eastAsia" w:ascii="仿宋_GB2312" w:hAnsi="仿宋_GB2312" w:eastAsia="仿宋_GB2312" w:cs="仿宋_GB2312"/>
          <w:color w:val="auto"/>
          <w:kern w:val="2"/>
          <w:sz w:val="32"/>
          <w:szCs w:val="32"/>
        </w:rPr>
        <w:t xml:space="preserve">               </w:t>
      </w:r>
      <w:r>
        <w:rPr>
          <w:rFonts w:hint="eastAsia" w:ascii="仿宋_GB2312" w:hAnsi="仿宋_GB2312" w:eastAsia="仿宋_GB2312" w:cs="仿宋_GB2312"/>
          <w:color w:val="FF0000"/>
          <w:kern w:val="2"/>
          <w:sz w:val="32"/>
          <w:szCs w:val="32"/>
        </w:rPr>
        <w:t>年</w:t>
      </w:r>
      <w:r>
        <w:rPr>
          <w:rFonts w:hint="eastAsia" w:ascii="仿宋_GB2312" w:hAnsi="仿宋_GB2312" w:eastAsia="仿宋_GB2312" w:cs="仿宋_GB2312"/>
          <w:color w:val="FF0000"/>
          <w:kern w:val="2"/>
          <w:sz w:val="32"/>
          <w:szCs w:val="32"/>
          <w:lang w:val="en-US" w:eastAsia="zh-CN"/>
        </w:rPr>
        <w:t xml:space="preserve">  </w:t>
      </w:r>
      <w:r>
        <w:rPr>
          <w:rFonts w:hint="eastAsia" w:ascii="仿宋_GB2312" w:hAnsi="仿宋_GB2312" w:eastAsia="仿宋_GB2312" w:cs="仿宋_GB2312"/>
          <w:color w:val="FF0000"/>
          <w:kern w:val="2"/>
          <w:sz w:val="32"/>
          <w:szCs w:val="32"/>
        </w:rPr>
        <w:t>月</w:t>
      </w:r>
      <w:r>
        <w:rPr>
          <w:rFonts w:hint="eastAsia" w:ascii="仿宋_GB2312" w:hAnsi="仿宋_GB2312" w:eastAsia="仿宋_GB2312" w:cs="仿宋_GB2312"/>
          <w:color w:val="FF0000"/>
          <w:kern w:val="2"/>
          <w:sz w:val="32"/>
          <w:szCs w:val="32"/>
          <w:lang w:val="en-US" w:eastAsia="zh-CN"/>
        </w:rPr>
        <w:t xml:space="preserve">  </w:t>
      </w:r>
      <w:r>
        <w:rPr>
          <w:rFonts w:hint="eastAsia" w:ascii="仿宋_GB2312" w:hAnsi="仿宋_GB2312" w:eastAsia="仿宋_GB2312" w:cs="仿宋_GB2312"/>
          <w:color w:val="FF0000"/>
          <w:kern w:val="2"/>
          <w:sz w:val="32"/>
          <w:szCs w:val="32"/>
        </w:rPr>
        <w:t>日</w:t>
      </w:r>
    </w:p>
    <w:p w14:paraId="1F6AD7AB">
      <w:pPr>
        <w:spacing w:line="560" w:lineRule="exact"/>
        <w:ind w:firstLine="640" w:firstLineChars="200"/>
        <w:rPr>
          <w:rFonts w:hint="eastAsia" w:ascii="黑体" w:hAnsi="黑体" w:eastAsia="黑体" w:cs="黑体"/>
          <w:bCs/>
          <w:sz w:val="32"/>
          <w:szCs w:val="32"/>
        </w:rPr>
      </w:pPr>
      <w:r>
        <w:rPr>
          <w:rFonts w:hint="eastAsia" w:ascii="仿宋_GB2312" w:hAnsi="仿宋_GB2312" w:eastAsia="仿宋_GB2312" w:cs="仿宋_GB2312"/>
          <w:sz w:val="32"/>
          <w:szCs w:val="32"/>
        </w:rPr>
        <w:br w:type="page"/>
      </w:r>
      <w:bookmarkStart w:id="1" w:name="_Toc308700881"/>
      <w:r>
        <w:rPr>
          <w:rFonts w:hint="eastAsia" w:ascii="黑体" w:hAnsi="黑体" w:eastAsia="黑体" w:cs="黑体"/>
          <w:bCs/>
          <w:sz w:val="32"/>
          <w:szCs w:val="32"/>
        </w:rPr>
        <w:t>十三、</w:t>
      </w:r>
      <w:r>
        <w:rPr>
          <w:rFonts w:hint="eastAsia" w:ascii="黑体" w:hAnsi="黑体" w:eastAsia="黑体" w:cs="黑体"/>
          <w:bCs/>
          <w:sz w:val="32"/>
          <w:szCs w:val="32"/>
          <w:lang w:val="en-US" w:eastAsia="zh-CN"/>
        </w:rPr>
        <w:t>响应</w:t>
      </w:r>
      <w:r>
        <w:rPr>
          <w:rFonts w:hint="eastAsia" w:ascii="黑体" w:hAnsi="黑体" w:eastAsia="黑体" w:cs="黑体"/>
          <w:bCs/>
          <w:sz w:val="32"/>
          <w:szCs w:val="32"/>
        </w:rPr>
        <w:t>文件格式</w:t>
      </w:r>
      <w:bookmarkEnd w:id="1"/>
      <w:r>
        <w:rPr>
          <w:rFonts w:hint="eastAsia" w:ascii="黑体" w:hAnsi="黑体" w:eastAsia="黑体" w:cs="黑体"/>
          <w:bCs/>
          <w:sz w:val="32"/>
          <w:szCs w:val="32"/>
        </w:rPr>
        <w:t>：</w:t>
      </w:r>
    </w:p>
    <w:p w14:paraId="76960C7D">
      <w:pPr>
        <w:pStyle w:val="3"/>
        <w:spacing w:before="0" w:after="0" w:line="560" w:lineRule="exact"/>
        <w:ind w:firstLine="482" w:firstLineChars="200"/>
        <w:rPr>
          <w:rFonts w:hint="eastAsia" w:ascii="宋体" w:hAnsi="宋体" w:eastAsia="宋体" w:cs="仿宋"/>
          <w:sz w:val="24"/>
          <w:szCs w:val="24"/>
        </w:rPr>
      </w:pPr>
    </w:p>
    <w:p w14:paraId="55D8D224">
      <w:pPr>
        <w:spacing w:line="560" w:lineRule="exact"/>
        <w:ind w:firstLine="482" w:firstLineChars="200"/>
        <w:rPr>
          <w:rFonts w:hint="eastAsia" w:ascii="宋体" w:hAnsi="宋体" w:eastAsia="宋体" w:cs="仿宋"/>
          <w:b/>
          <w:sz w:val="24"/>
          <w:szCs w:val="24"/>
          <w:lang w:val="en-US" w:eastAsia="zh-CN"/>
        </w:rPr>
      </w:pPr>
    </w:p>
    <w:p w14:paraId="5962BFEF">
      <w:pPr>
        <w:spacing w:line="560" w:lineRule="exact"/>
        <w:ind w:firstLine="602" w:firstLineChars="200"/>
        <w:rPr>
          <w:rFonts w:hint="eastAsia" w:ascii="宋体" w:hAnsi="宋体" w:eastAsia="宋体" w:cs="仿宋"/>
          <w:b/>
          <w:sz w:val="30"/>
          <w:szCs w:val="30"/>
        </w:rPr>
      </w:pPr>
      <w:r>
        <w:rPr>
          <w:rFonts w:hint="eastAsia" w:ascii="宋体" w:hAnsi="宋体" w:eastAsia="宋体" w:cs="仿宋"/>
          <w:b/>
          <w:sz w:val="30"/>
          <w:szCs w:val="30"/>
          <w:lang w:val="en-US" w:eastAsia="zh-CN"/>
        </w:rPr>
        <w:t>响应</w:t>
      </w:r>
      <w:r>
        <w:rPr>
          <w:rFonts w:hint="eastAsia" w:ascii="宋体" w:hAnsi="宋体" w:eastAsia="宋体" w:cs="仿宋"/>
          <w:b/>
          <w:sz w:val="30"/>
          <w:szCs w:val="30"/>
        </w:rPr>
        <w:t>文件封面</w:t>
      </w:r>
    </w:p>
    <w:p w14:paraId="73364D5B">
      <w:pPr>
        <w:spacing w:line="560" w:lineRule="exact"/>
        <w:ind w:firstLine="3520" w:firstLineChars="1100"/>
        <w:rPr>
          <w:rFonts w:hint="eastAsia" w:ascii="黑体" w:hAnsi="黑体" w:eastAsia="黑体" w:cs="黑体"/>
          <w:sz w:val="32"/>
          <w:szCs w:val="32"/>
          <w:u w:val="single"/>
        </w:rPr>
      </w:pPr>
    </w:p>
    <w:p w14:paraId="325DBF88">
      <w:pPr>
        <w:spacing w:line="560" w:lineRule="exact"/>
        <w:ind w:firstLine="3520" w:firstLineChars="1100"/>
        <w:rPr>
          <w:rFonts w:hint="eastAsia" w:ascii="黑体" w:hAnsi="黑体" w:eastAsia="黑体" w:cs="黑体"/>
          <w:sz w:val="32"/>
          <w:szCs w:val="32"/>
        </w:rPr>
      </w:pPr>
      <w:r>
        <w:rPr>
          <w:rFonts w:hint="eastAsia" w:ascii="黑体" w:hAnsi="黑体" w:eastAsia="黑体" w:cs="黑体"/>
          <w:sz w:val="32"/>
          <w:szCs w:val="32"/>
          <w:u w:val="single"/>
        </w:rPr>
        <w:t xml:space="preserve">             </w:t>
      </w:r>
      <w:r>
        <w:rPr>
          <w:rFonts w:hint="eastAsia" w:ascii="黑体" w:hAnsi="黑体" w:eastAsia="黑体" w:cs="黑体"/>
          <w:sz w:val="32"/>
          <w:szCs w:val="32"/>
        </w:rPr>
        <w:t>项目</w:t>
      </w:r>
    </w:p>
    <w:p w14:paraId="2FC5011D">
      <w:pPr>
        <w:spacing w:line="560" w:lineRule="exact"/>
        <w:ind w:firstLine="640" w:firstLineChars="200"/>
        <w:jc w:val="center"/>
        <w:rPr>
          <w:rFonts w:hint="eastAsia" w:ascii="黑体" w:hAnsi="黑体" w:eastAsia="黑体" w:cs="黑体"/>
          <w:sz w:val="32"/>
          <w:szCs w:val="32"/>
          <w:lang w:val="en-US" w:eastAsia="zh-CN"/>
        </w:rPr>
      </w:pPr>
    </w:p>
    <w:p w14:paraId="1DE0BB88">
      <w:pPr>
        <w:spacing w:line="560" w:lineRule="exact"/>
        <w:ind w:firstLine="640" w:firstLineChars="200"/>
        <w:jc w:val="center"/>
        <w:rPr>
          <w:rFonts w:hint="eastAsia" w:ascii="黑体" w:hAnsi="黑体" w:eastAsia="黑体" w:cs="黑体"/>
          <w:sz w:val="32"/>
          <w:szCs w:val="32"/>
          <w:lang w:val="en-US" w:eastAsia="zh-CN"/>
        </w:rPr>
      </w:pPr>
    </w:p>
    <w:p w14:paraId="232500EB">
      <w:pPr>
        <w:spacing w:line="560" w:lineRule="exact"/>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响</w:t>
      </w:r>
    </w:p>
    <w:p w14:paraId="07F6F519">
      <w:pPr>
        <w:spacing w:line="560" w:lineRule="exact"/>
        <w:ind w:firstLine="640" w:firstLineChars="20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应</w:t>
      </w:r>
    </w:p>
    <w:p w14:paraId="57F15F82">
      <w:pPr>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文</w:t>
      </w:r>
    </w:p>
    <w:p w14:paraId="478C77A3">
      <w:pPr>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件</w:t>
      </w:r>
    </w:p>
    <w:p w14:paraId="0371FF24">
      <w:pPr>
        <w:tabs>
          <w:tab w:val="left" w:pos="840"/>
          <w:tab w:val="left" w:pos="8280"/>
        </w:tabs>
        <w:spacing w:line="560" w:lineRule="exact"/>
        <w:ind w:firstLine="1600" w:firstLineChars="500"/>
        <w:rPr>
          <w:rFonts w:hint="eastAsia" w:ascii="黑体" w:hAnsi="黑体" w:eastAsia="黑体" w:cs="黑体"/>
          <w:sz w:val="32"/>
          <w:szCs w:val="32"/>
        </w:rPr>
      </w:pPr>
    </w:p>
    <w:p w14:paraId="48CA84B2">
      <w:pPr>
        <w:tabs>
          <w:tab w:val="left" w:pos="840"/>
          <w:tab w:val="left" w:pos="8280"/>
        </w:tabs>
        <w:spacing w:line="560" w:lineRule="exact"/>
        <w:ind w:firstLine="1600" w:firstLineChars="500"/>
        <w:rPr>
          <w:rFonts w:hint="eastAsia" w:ascii="黑体" w:hAnsi="黑体" w:eastAsia="黑体" w:cs="黑体"/>
          <w:sz w:val="32"/>
          <w:szCs w:val="32"/>
        </w:rPr>
      </w:pPr>
    </w:p>
    <w:p w14:paraId="45355D0E">
      <w:pPr>
        <w:tabs>
          <w:tab w:val="left" w:pos="840"/>
          <w:tab w:val="left" w:pos="8280"/>
        </w:tabs>
        <w:spacing w:line="560" w:lineRule="exact"/>
        <w:ind w:firstLine="1600" w:firstLineChars="500"/>
        <w:rPr>
          <w:rFonts w:hint="eastAsia" w:ascii="黑体" w:hAnsi="黑体" w:eastAsia="黑体" w:cs="黑体"/>
          <w:sz w:val="32"/>
          <w:szCs w:val="32"/>
        </w:rPr>
      </w:pPr>
      <w:r>
        <w:rPr>
          <w:rFonts w:hint="eastAsia" w:ascii="黑体" w:hAnsi="黑体" w:eastAsia="黑体" w:cs="黑体"/>
          <w:sz w:val="32"/>
          <w:szCs w:val="32"/>
        </w:rPr>
        <w:t>项目名称：</w:t>
      </w:r>
    </w:p>
    <w:p w14:paraId="36BE081B">
      <w:pPr>
        <w:tabs>
          <w:tab w:val="left" w:pos="840"/>
          <w:tab w:val="left" w:pos="8280"/>
        </w:tabs>
        <w:spacing w:line="560" w:lineRule="exact"/>
        <w:ind w:firstLine="1600" w:firstLineChars="500"/>
        <w:rPr>
          <w:rFonts w:hint="eastAsia" w:ascii="黑体" w:hAnsi="黑体" w:eastAsia="黑体" w:cs="黑体"/>
          <w:sz w:val="32"/>
          <w:szCs w:val="32"/>
        </w:rPr>
      </w:pPr>
      <w:r>
        <w:rPr>
          <w:rFonts w:hint="eastAsia" w:ascii="黑体" w:hAnsi="黑体" w:eastAsia="黑体" w:cs="黑体"/>
          <w:sz w:val="32"/>
          <w:szCs w:val="32"/>
          <w:lang w:val="en-US" w:eastAsia="zh-CN"/>
        </w:rPr>
        <w:t>响应</w:t>
      </w:r>
      <w:r>
        <w:rPr>
          <w:rFonts w:hint="eastAsia" w:ascii="黑体" w:hAnsi="黑体" w:eastAsia="黑体" w:cs="黑体"/>
          <w:sz w:val="32"/>
          <w:szCs w:val="32"/>
        </w:rPr>
        <w:t xml:space="preserve">单位（盖章）： </w:t>
      </w:r>
    </w:p>
    <w:p w14:paraId="558991C3">
      <w:pPr>
        <w:tabs>
          <w:tab w:val="left" w:pos="840"/>
          <w:tab w:val="left" w:pos="8280"/>
        </w:tabs>
        <w:spacing w:line="560" w:lineRule="exact"/>
        <w:ind w:firstLine="1600" w:firstLineChars="500"/>
        <w:rPr>
          <w:rFonts w:hint="eastAsia" w:ascii="黑体" w:hAnsi="黑体" w:eastAsia="黑体" w:cs="黑体"/>
          <w:sz w:val="32"/>
          <w:szCs w:val="32"/>
        </w:rPr>
      </w:pPr>
      <w:r>
        <w:rPr>
          <w:rFonts w:hint="eastAsia" w:ascii="黑体" w:hAnsi="黑体" w:eastAsia="黑体" w:cs="黑体"/>
          <w:sz w:val="32"/>
          <w:szCs w:val="32"/>
        </w:rPr>
        <w:t xml:space="preserve">法定代表人或被授权人（签名或盖章）： </w:t>
      </w:r>
    </w:p>
    <w:p w14:paraId="34FF04A7">
      <w:pPr>
        <w:spacing w:line="560" w:lineRule="exact"/>
        <w:ind w:firstLine="640" w:firstLineChars="200"/>
        <w:rPr>
          <w:rFonts w:hint="eastAsia" w:ascii="黑体" w:hAnsi="黑体" w:eastAsia="黑体" w:cs="黑体"/>
          <w:sz w:val="32"/>
          <w:szCs w:val="32"/>
        </w:rPr>
      </w:pPr>
    </w:p>
    <w:p w14:paraId="3E867621">
      <w:pPr>
        <w:spacing w:line="560" w:lineRule="exact"/>
        <w:ind w:firstLine="480" w:firstLineChars="200"/>
        <w:rPr>
          <w:rFonts w:hint="eastAsia" w:ascii="黑体" w:hAnsi="黑体" w:eastAsia="黑体" w:cs="黑体"/>
          <w:sz w:val="24"/>
          <w:szCs w:val="24"/>
        </w:rPr>
      </w:pPr>
    </w:p>
    <w:p w14:paraId="177ADABE">
      <w:pPr>
        <w:spacing w:line="560" w:lineRule="exact"/>
        <w:ind w:firstLine="480" w:firstLineChars="200"/>
        <w:rPr>
          <w:rFonts w:hint="eastAsia" w:ascii="黑体" w:hAnsi="黑体" w:eastAsia="黑体" w:cs="黑体"/>
          <w:sz w:val="32"/>
          <w:szCs w:val="32"/>
        </w:rPr>
      </w:pPr>
      <w:r>
        <w:rPr>
          <w:rFonts w:hint="eastAsia" w:ascii="黑体" w:hAnsi="黑体" w:eastAsia="黑体" w:cs="黑体"/>
          <w:sz w:val="24"/>
          <w:szCs w:val="24"/>
        </w:rPr>
        <w:t xml:space="preserve">                            </w:t>
      </w:r>
      <w:r>
        <w:rPr>
          <w:rFonts w:hint="eastAsia" w:ascii="黑体" w:hAnsi="黑体" w:eastAsia="黑体" w:cs="黑体"/>
          <w:sz w:val="32"/>
          <w:szCs w:val="32"/>
        </w:rPr>
        <w:t xml:space="preserve">        年        月      日</w:t>
      </w:r>
      <w:bookmarkStart w:id="2" w:name="_Toc393194385"/>
      <w:bookmarkStart w:id="3" w:name="_Toc21139"/>
      <w:bookmarkStart w:id="4" w:name="_Toc311189785"/>
      <w:bookmarkStart w:id="5" w:name="_Toc21350"/>
      <w:bookmarkStart w:id="6" w:name="_Toc346"/>
    </w:p>
    <w:p w14:paraId="2AA5F9A6">
      <w:pPr>
        <w:widowControl/>
        <w:spacing w:line="560" w:lineRule="exact"/>
        <w:ind w:firstLine="640" w:firstLineChars="200"/>
        <w:rPr>
          <w:rFonts w:hint="eastAsia" w:ascii="黑体" w:hAnsi="黑体" w:eastAsia="黑体" w:cs="黑体"/>
          <w:bCs/>
          <w:sz w:val="32"/>
          <w:szCs w:val="32"/>
        </w:rPr>
      </w:pPr>
      <w:r>
        <w:rPr>
          <w:rFonts w:hint="eastAsia" w:ascii="宋体" w:hAnsi="宋体" w:eastAsia="宋体" w:cs="仿宋"/>
          <w:sz w:val="32"/>
          <w:szCs w:val="32"/>
        </w:rPr>
        <w:br w:type="page"/>
      </w:r>
      <w:bookmarkEnd w:id="2"/>
      <w:bookmarkEnd w:id="3"/>
      <w:bookmarkEnd w:id="4"/>
      <w:bookmarkEnd w:id="5"/>
      <w:bookmarkEnd w:id="6"/>
      <w:r>
        <w:rPr>
          <w:rFonts w:hint="eastAsia" w:ascii="黑体" w:hAnsi="黑体" w:eastAsia="黑体" w:cs="黑体"/>
          <w:bCs/>
          <w:sz w:val="32"/>
          <w:szCs w:val="32"/>
        </w:rPr>
        <w:t>附件1：技术参数偏离表加盖供应商公章</w:t>
      </w:r>
    </w:p>
    <w:p w14:paraId="439917C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供应商应对询价文件中规定的商务（如质保期、交货期、付款方式）及服务部分给予充分的考虑。</w:t>
      </w:r>
    </w:p>
    <w:p w14:paraId="6EF7D10F">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1.为了评审的需要，供应商</w:t>
      </w:r>
      <w:r>
        <w:rPr>
          <w:rFonts w:hint="eastAsia" w:ascii="仿宋_GB2312" w:hAnsi="仿宋_GB2312" w:eastAsia="仿宋_GB2312" w:cs="仿宋_GB2312"/>
          <w:b/>
          <w:bCs/>
          <w:sz w:val="32"/>
          <w:szCs w:val="32"/>
          <w:lang w:val="zh-CN"/>
        </w:rPr>
        <w:t>对本项目要求服务条款中指标如有偏离，应在本表中详细列出，如无偏离，请在本部分写“完全响应本项目指标</w:t>
      </w:r>
      <w:r>
        <w:rPr>
          <w:rFonts w:hint="eastAsia" w:ascii="仿宋_GB2312" w:hAnsi="仿宋_GB2312" w:eastAsia="仿宋_GB2312" w:cs="仿宋_GB2312"/>
          <w:b/>
          <w:bCs/>
          <w:sz w:val="32"/>
          <w:szCs w:val="32"/>
        </w:rPr>
        <w:t>服务</w:t>
      </w:r>
      <w:r>
        <w:rPr>
          <w:rFonts w:hint="eastAsia" w:ascii="仿宋_GB2312" w:hAnsi="仿宋_GB2312" w:eastAsia="仿宋_GB2312" w:cs="仿宋_GB2312"/>
          <w:b/>
          <w:bCs/>
          <w:sz w:val="32"/>
          <w:szCs w:val="32"/>
          <w:lang w:val="zh-CN"/>
        </w:rPr>
        <w:t>要求，无偏离”，否则视为</w:t>
      </w:r>
      <w:r>
        <w:rPr>
          <w:rFonts w:hint="eastAsia" w:ascii="仿宋_GB2312" w:hAnsi="仿宋_GB2312" w:eastAsia="仿宋_GB2312" w:cs="仿宋_GB2312"/>
          <w:b/>
          <w:bCs/>
          <w:sz w:val="32"/>
          <w:szCs w:val="32"/>
        </w:rPr>
        <w:t>完全响应</w:t>
      </w:r>
      <w:r>
        <w:rPr>
          <w:rFonts w:hint="eastAsia" w:ascii="仿宋_GB2312" w:hAnsi="仿宋_GB2312" w:eastAsia="仿宋_GB2312" w:cs="仿宋_GB2312"/>
          <w:b/>
          <w:bCs/>
          <w:sz w:val="32"/>
          <w:szCs w:val="32"/>
          <w:lang w:val="zh-CN"/>
        </w:rPr>
        <w:t>。</w:t>
      </w:r>
    </w:p>
    <w:p w14:paraId="7AF1C7EF">
      <w:pPr>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2.商务条款如无偏离，请在商务条款部分写“完全响应商务条款要求，无偏离”，并按格式要求盖章签字附在响应文件中，</w:t>
      </w:r>
      <w:r>
        <w:rPr>
          <w:rFonts w:hint="eastAsia" w:ascii="仿宋_GB2312" w:hAnsi="仿宋_GB2312" w:eastAsia="仿宋_GB2312" w:cs="仿宋_GB2312"/>
          <w:b/>
          <w:bCs/>
          <w:sz w:val="32"/>
          <w:szCs w:val="32"/>
          <w:lang w:val="zh-CN"/>
        </w:rPr>
        <w:t>否则视为</w:t>
      </w:r>
      <w:r>
        <w:rPr>
          <w:rFonts w:hint="eastAsia" w:ascii="仿宋_GB2312" w:hAnsi="仿宋_GB2312" w:eastAsia="仿宋_GB2312" w:cs="仿宋_GB2312"/>
          <w:b/>
          <w:bCs/>
          <w:sz w:val="32"/>
          <w:szCs w:val="32"/>
        </w:rPr>
        <w:t>完全响应</w:t>
      </w:r>
      <w:r>
        <w:rPr>
          <w:rFonts w:hint="eastAsia" w:ascii="仿宋_GB2312" w:hAnsi="仿宋_GB2312" w:eastAsia="仿宋_GB2312" w:cs="仿宋_GB2312"/>
          <w:b/>
          <w:bCs/>
          <w:sz w:val="32"/>
          <w:szCs w:val="32"/>
          <w:lang w:val="zh-CN"/>
        </w:rPr>
        <w:t>。</w:t>
      </w:r>
    </w:p>
    <w:p w14:paraId="64F92415">
      <w:pPr>
        <w:spacing w:line="560" w:lineRule="exact"/>
        <w:ind w:firstLine="480" w:firstLineChars="200"/>
        <w:rPr>
          <w:rFonts w:hint="eastAsia" w:ascii="宋体" w:hAnsi="宋体" w:eastAsia="宋体" w:cs="仿宋"/>
          <w:sz w:val="24"/>
          <w:szCs w:val="24"/>
        </w:rPr>
      </w:pPr>
    </w:p>
    <w:p w14:paraId="4123EC1B">
      <w:pPr>
        <w:spacing w:line="560" w:lineRule="exact"/>
        <w:ind w:firstLine="640" w:firstLineChars="200"/>
        <w:rPr>
          <w:rFonts w:hint="eastAsia" w:ascii="黑体" w:hAnsi="黑体" w:eastAsia="黑体" w:cs="黑体"/>
          <w:sz w:val="32"/>
          <w:szCs w:val="32"/>
          <w:u w:val="single"/>
        </w:rPr>
      </w:pPr>
      <w:r>
        <w:rPr>
          <w:rFonts w:hint="eastAsia" w:ascii="黑体" w:hAnsi="黑体" w:eastAsia="黑体" w:cs="黑体"/>
          <w:sz w:val="32"/>
          <w:szCs w:val="32"/>
        </w:rPr>
        <w:t xml:space="preserve"> 项目名称：</w:t>
      </w:r>
      <w:r>
        <w:rPr>
          <w:rFonts w:hint="eastAsia" w:ascii="黑体" w:hAnsi="黑体" w:eastAsia="黑体" w:cs="黑体"/>
          <w:sz w:val="32"/>
          <w:szCs w:val="32"/>
          <w:u w:val="single"/>
        </w:rPr>
        <w:t xml:space="preserve">          </w:t>
      </w:r>
    </w:p>
    <w:p w14:paraId="4482CAAF">
      <w:pPr>
        <w:pStyle w:val="4"/>
        <w:spacing w:before="0" w:line="560" w:lineRule="exact"/>
        <w:ind w:firstLine="480" w:firstLineChars="200"/>
        <w:rPr>
          <w:rFonts w:hint="eastAsia" w:eastAsia="宋体" w:cs="仿宋"/>
          <w:szCs w:val="24"/>
        </w:rPr>
      </w:pPr>
    </w:p>
    <w:tbl>
      <w:tblPr>
        <w:tblStyle w:val="10"/>
        <w:tblW w:w="89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1776"/>
        <w:gridCol w:w="1875"/>
        <w:gridCol w:w="2505"/>
        <w:gridCol w:w="2762"/>
      </w:tblGrid>
      <w:tr w14:paraId="5B85B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63" w:hRule="atLeast"/>
          <w:jc w:val="center"/>
        </w:trPr>
        <w:tc>
          <w:tcPr>
            <w:tcW w:w="1776" w:type="dxa"/>
            <w:vAlign w:val="center"/>
          </w:tcPr>
          <w:p w14:paraId="05633270">
            <w:pPr>
              <w:keepNext/>
              <w:autoSpaceDE w:val="0"/>
              <w:autoSpaceDN w:val="0"/>
              <w:adjustRightInd w:val="0"/>
              <w:snapToGrid w:val="0"/>
              <w:spacing w:line="3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名称或商务条款类别</w:t>
            </w:r>
          </w:p>
        </w:tc>
        <w:tc>
          <w:tcPr>
            <w:tcW w:w="1875" w:type="dxa"/>
            <w:vAlign w:val="center"/>
          </w:tcPr>
          <w:p w14:paraId="7C5A7787">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询价文件</w:t>
            </w:r>
          </w:p>
          <w:p w14:paraId="7907CB54">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具体要求</w:t>
            </w:r>
          </w:p>
        </w:tc>
        <w:tc>
          <w:tcPr>
            <w:tcW w:w="2505" w:type="dxa"/>
            <w:vAlign w:val="center"/>
          </w:tcPr>
          <w:p w14:paraId="4B1B4765">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投标</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或</w:t>
            </w:r>
          </w:p>
          <w:p w14:paraId="00A076EE">
            <w:pPr>
              <w:keepNext/>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zh-CN"/>
              </w:rPr>
              <w:t>响应内容</w:t>
            </w:r>
          </w:p>
        </w:tc>
        <w:tc>
          <w:tcPr>
            <w:tcW w:w="2762" w:type="dxa"/>
            <w:vAlign w:val="center"/>
          </w:tcPr>
          <w:p w14:paraId="0D4ADAC4">
            <w:pPr>
              <w:keepNext/>
              <w:autoSpaceDE w:val="0"/>
              <w:autoSpaceDN w:val="0"/>
              <w:adjustRightInd w:val="0"/>
              <w:snapToGrid w:val="0"/>
              <w:spacing w:line="300" w:lineRule="exact"/>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符合、正偏离或负偏离</w:t>
            </w:r>
          </w:p>
        </w:tc>
      </w:tr>
      <w:tr w14:paraId="218428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720" w:hRule="atLeast"/>
          <w:jc w:val="center"/>
        </w:trPr>
        <w:tc>
          <w:tcPr>
            <w:tcW w:w="8918" w:type="dxa"/>
            <w:gridSpan w:val="4"/>
            <w:vAlign w:val="center"/>
          </w:tcPr>
          <w:p w14:paraId="1048E760">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rPr>
              <w:t>供应商</w:t>
            </w:r>
            <w:r>
              <w:rPr>
                <w:rFonts w:hint="eastAsia" w:ascii="仿宋_GB2312" w:hAnsi="仿宋_GB2312" w:eastAsia="仿宋_GB2312" w:cs="仿宋_GB2312"/>
                <w:sz w:val="24"/>
                <w:szCs w:val="24"/>
                <w:lang w:val="zh-CN"/>
              </w:rPr>
              <w:t>对本项目要求服务条款中指标如有偏离，应在本表中详细列出，如无偏离，请在本部分写“完全响应本项目指标</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val="zh-CN"/>
              </w:rPr>
              <w:t>要求，无偏离”，否则视为</w:t>
            </w:r>
            <w:r>
              <w:rPr>
                <w:rFonts w:hint="eastAsia" w:ascii="仿宋_GB2312" w:hAnsi="仿宋_GB2312" w:eastAsia="仿宋_GB2312" w:cs="仿宋_GB2312"/>
                <w:sz w:val="24"/>
                <w:szCs w:val="24"/>
              </w:rPr>
              <w:t>完全响应</w:t>
            </w:r>
            <w:r>
              <w:rPr>
                <w:rFonts w:hint="eastAsia" w:ascii="仿宋_GB2312" w:hAnsi="仿宋_GB2312" w:eastAsia="仿宋_GB2312" w:cs="仿宋_GB2312"/>
                <w:sz w:val="24"/>
                <w:szCs w:val="24"/>
                <w:lang w:val="zh-CN"/>
              </w:rPr>
              <w:t>。</w:t>
            </w:r>
          </w:p>
        </w:tc>
      </w:tr>
      <w:tr w14:paraId="527C96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14" w:hRule="atLeast"/>
          <w:jc w:val="center"/>
        </w:trPr>
        <w:tc>
          <w:tcPr>
            <w:tcW w:w="1776" w:type="dxa"/>
            <w:vAlign w:val="center"/>
          </w:tcPr>
          <w:p w14:paraId="4BAF9ED2">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1875" w:type="dxa"/>
            <w:vAlign w:val="center"/>
          </w:tcPr>
          <w:p w14:paraId="1FF2CDEA">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505" w:type="dxa"/>
            <w:vAlign w:val="center"/>
          </w:tcPr>
          <w:p w14:paraId="77C70DFD">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762" w:type="dxa"/>
            <w:vAlign w:val="center"/>
          </w:tcPr>
          <w:p w14:paraId="6735E2EC">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r>
      <w:tr w14:paraId="47E7E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805" w:hRule="atLeast"/>
          <w:jc w:val="center"/>
        </w:trPr>
        <w:tc>
          <w:tcPr>
            <w:tcW w:w="8918" w:type="dxa"/>
            <w:gridSpan w:val="4"/>
            <w:vAlign w:val="center"/>
          </w:tcPr>
          <w:p w14:paraId="71301CFD">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r>
              <w:rPr>
                <w:rFonts w:hint="eastAsia" w:ascii="仿宋_GB2312" w:hAnsi="仿宋_GB2312" w:eastAsia="仿宋_GB2312" w:cs="仿宋_GB2312"/>
                <w:sz w:val="24"/>
                <w:szCs w:val="24"/>
              </w:rPr>
              <w:t>商务条款如无偏离，请在商务条款部分写“完全响应商务条款要求，无偏离”，并按格式要求盖章签字附在响应文件中，</w:t>
            </w:r>
            <w:r>
              <w:rPr>
                <w:rFonts w:hint="eastAsia" w:ascii="仿宋_GB2312" w:hAnsi="仿宋_GB2312" w:eastAsia="仿宋_GB2312" w:cs="仿宋_GB2312"/>
                <w:sz w:val="24"/>
                <w:szCs w:val="24"/>
                <w:lang w:val="zh-CN"/>
              </w:rPr>
              <w:t>否则视为</w:t>
            </w:r>
            <w:r>
              <w:rPr>
                <w:rFonts w:hint="eastAsia" w:ascii="仿宋_GB2312" w:hAnsi="仿宋_GB2312" w:eastAsia="仿宋_GB2312" w:cs="仿宋_GB2312"/>
                <w:sz w:val="24"/>
                <w:szCs w:val="24"/>
              </w:rPr>
              <w:t>完全响应</w:t>
            </w:r>
            <w:r>
              <w:rPr>
                <w:rFonts w:hint="eastAsia" w:ascii="仿宋_GB2312" w:hAnsi="仿宋_GB2312" w:eastAsia="仿宋_GB2312" w:cs="仿宋_GB2312"/>
                <w:sz w:val="24"/>
                <w:szCs w:val="24"/>
                <w:lang w:val="zh-CN"/>
              </w:rPr>
              <w:t>。</w:t>
            </w:r>
          </w:p>
        </w:tc>
      </w:tr>
      <w:tr w14:paraId="48F4B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539" w:hRule="atLeast"/>
          <w:jc w:val="center"/>
        </w:trPr>
        <w:tc>
          <w:tcPr>
            <w:tcW w:w="1776" w:type="dxa"/>
            <w:vAlign w:val="center"/>
          </w:tcPr>
          <w:p w14:paraId="62587DD2">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1875" w:type="dxa"/>
            <w:vAlign w:val="center"/>
          </w:tcPr>
          <w:p w14:paraId="634AA0B7">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505" w:type="dxa"/>
            <w:vAlign w:val="center"/>
          </w:tcPr>
          <w:p w14:paraId="7A0E0BE5">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c>
          <w:tcPr>
            <w:tcW w:w="2762" w:type="dxa"/>
            <w:vAlign w:val="center"/>
          </w:tcPr>
          <w:p w14:paraId="7E3BEA49">
            <w:pPr>
              <w:keepNext/>
              <w:widowControl/>
              <w:autoSpaceDE w:val="0"/>
              <w:autoSpaceDN w:val="0"/>
              <w:adjustRightInd w:val="0"/>
              <w:snapToGrid w:val="0"/>
              <w:spacing w:line="300" w:lineRule="exact"/>
              <w:ind w:firstLine="480" w:firstLineChars="200"/>
              <w:rPr>
                <w:rFonts w:hint="eastAsia" w:ascii="仿宋_GB2312" w:hAnsi="仿宋_GB2312" w:eastAsia="仿宋_GB2312" w:cs="仿宋_GB2312"/>
                <w:sz w:val="24"/>
                <w:szCs w:val="24"/>
                <w:lang w:val="zh-CN" w:bidi="ar"/>
              </w:rPr>
            </w:pPr>
          </w:p>
        </w:tc>
      </w:tr>
    </w:tbl>
    <w:p w14:paraId="45737E90">
      <w:pPr>
        <w:spacing w:line="560" w:lineRule="exact"/>
        <w:ind w:firstLine="2560" w:firstLineChars="800"/>
        <w:rPr>
          <w:rFonts w:hint="eastAsia" w:ascii="黑体" w:hAnsi="黑体" w:eastAsia="黑体" w:cs="黑体"/>
          <w:sz w:val="32"/>
          <w:szCs w:val="32"/>
        </w:rPr>
      </w:pPr>
      <w:r>
        <w:rPr>
          <w:rFonts w:hint="eastAsia" w:ascii="黑体" w:hAnsi="黑体" w:eastAsia="黑体" w:cs="黑体"/>
          <w:sz w:val="32"/>
          <w:szCs w:val="32"/>
        </w:rPr>
        <w:t xml:space="preserve">供应商（盖章）：                    </w:t>
      </w:r>
    </w:p>
    <w:p w14:paraId="520715D0">
      <w:pPr>
        <w:spacing w:line="560" w:lineRule="exact"/>
        <w:ind w:firstLine="2560" w:firstLineChars="800"/>
        <w:rPr>
          <w:rFonts w:hint="eastAsia" w:ascii="黑体" w:hAnsi="黑体" w:eastAsia="黑体" w:cs="黑体"/>
          <w:sz w:val="32"/>
          <w:szCs w:val="32"/>
        </w:rPr>
      </w:pPr>
      <w:r>
        <w:rPr>
          <w:rFonts w:hint="eastAsia" w:ascii="黑体" w:hAnsi="黑体" w:eastAsia="黑体" w:cs="黑体"/>
          <w:sz w:val="32"/>
          <w:szCs w:val="32"/>
        </w:rPr>
        <w:t xml:space="preserve">法定代表人或授权代理人（签字或盖章）：                            </w:t>
      </w:r>
    </w:p>
    <w:p w14:paraId="60C77308">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                  年    月    日</w:t>
      </w:r>
    </w:p>
    <w:p w14:paraId="06E09A47">
      <w:pPr>
        <w:spacing w:line="560" w:lineRule="exact"/>
        <w:ind w:firstLine="643" w:firstLineChars="200"/>
        <w:rPr>
          <w:rFonts w:hint="eastAsia" w:ascii="宋体" w:hAnsi="宋体" w:eastAsia="宋体" w:cs="仿宋"/>
          <w:b/>
          <w:sz w:val="32"/>
          <w:szCs w:val="32"/>
        </w:rPr>
      </w:pPr>
    </w:p>
    <w:p w14:paraId="524BEEC0">
      <w:pPr>
        <w:spacing w:line="560" w:lineRule="exact"/>
        <w:rPr>
          <w:rFonts w:hint="eastAsia" w:ascii="黑体" w:hAnsi="黑体" w:eastAsia="黑体" w:cs="黑体"/>
          <w:b/>
          <w:sz w:val="32"/>
          <w:szCs w:val="32"/>
        </w:rPr>
      </w:pPr>
      <w:r>
        <w:rPr>
          <w:rFonts w:hint="eastAsia" w:ascii="黑体" w:hAnsi="黑体" w:eastAsia="黑体" w:cs="黑体"/>
          <w:b/>
          <w:sz w:val="32"/>
          <w:szCs w:val="32"/>
        </w:rPr>
        <w:t>附件2：报价一览表加盖供应商公章</w:t>
      </w:r>
    </w:p>
    <w:p w14:paraId="387F6D1E">
      <w:pPr>
        <w:tabs>
          <w:tab w:val="left" w:pos="4072"/>
        </w:tabs>
        <w:spacing w:line="560" w:lineRule="exact"/>
        <w:ind w:firstLine="562" w:firstLineChars="200"/>
        <w:rPr>
          <w:rFonts w:hint="eastAsia" w:ascii="黑体" w:hAnsi="黑体" w:eastAsia="黑体" w:cs="黑体"/>
          <w:b/>
          <w:sz w:val="28"/>
          <w:szCs w:val="28"/>
        </w:rPr>
      </w:pPr>
      <w:r>
        <w:rPr>
          <w:rFonts w:hint="eastAsia" w:ascii="黑体" w:hAnsi="黑体" w:eastAsia="黑体" w:cs="黑体"/>
          <w:b/>
          <w:sz w:val="28"/>
          <w:szCs w:val="28"/>
        </w:rPr>
        <w:t>1.总报价</w:t>
      </w:r>
      <w:r>
        <w:rPr>
          <w:rFonts w:hint="eastAsia" w:ascii="黑体" w:hAnsi="黑体" w:eastAsia="黑体" w:cs="黑体"/>
          <w:b/>
          <w:sz w:val="28"/>
          <w:szCs w:val="28"/>
        </w:rPr>
        <w:tab/>
      </w:r>
    </w:p>
    <w:p w14:paraId="59DE86A8">
      <w:pPr>
        <w:pStyle w:val="5"/>
        <w:spacing w:line="560" w:lineRule="exact"/>
        <w:ind w:firstLine="560"/>
        <w:rPr>
          <w:rFonts w:hint="eastAsia" w:ascii="黑体" w:hAnsi="黑体" w:eastAsia="黑体" w:cs="黑体"/>
          <w:sz w:val="28"/>
          <w:szCs w:val="28"/>
        </w:rPr>
      </w:pPr>
    </w:p>
    <w:tbl>
      <w:tblPr>
        <w:tblStyle w:val="10"/>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42"/>
        <w:gridCol w:w="5541"/>
      </w:tblGrid>
      <w:tr w14:paraId="760D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9" w:hRule="atLeast"/>
          <w:jc w:val="center"/>
        </w:trPr>
        <w:tc>
          <w:tcPr>
            <w:tcW w:w="3742" w:type="dxa"/>
            <w:vAlign w:val="center"/>
          </w:tcPr>
          <w:p w14:paraId="429A4B90">
            <w:pPr>
              <w:adjustRightInd w:val="0"/>
              <w:snapToGrid w:val="0"/>
              <w:spacing w:line="560" w:lineRule="exac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总报价</w:t>
            </w:r>
          </w:p>
          <w:p w14:paraId="36C99448">
            <w:pPr>
              <w:adjustRightInd w:val="0"/>
              <w:snapToGrid w:val="0"/>
              <w:spacing w:line="560" w:lineRule="exact"/>
              <w:ind w:firstLine="560" w:firstLineChars="200"/>
              <w:rPr>
                <w:rFonts w:hint="eastAsia" w:ascii="黑体" w:hAnsi="黑体" w:eastAsia="黑体" w:cs="黑体"/>
                <w:b/>
                <w:bCs/>
                <w:sz w:val="28"/>
                <w:szCs w:val="28"/>
              </w:rPr>
            </w:pPr>
            <w:r>
              <w:rPr>
                <w:rFonts w:hint="eastAsia" w:ascii="黑体" w:hAnsi="黑体" w:eastAsia="黑体" w:cs="黑体"/>
                <w:kern w:val="0"/>
                <w:sz w:val="28"/>
                <w:szCs w:val="28"/>
              </w:rPr>
              <w:t>（人民币：元 ）</w:t>
            </w:r>
          </w:p>
        </w:tc>
        <w:tc>
          <w:tcPr>
            <w:tcW w:w="5541" w:type="dxa"/>
            <w:vAlign w:val="center"/>
          </w:tcPr>
          <w:p w14:paraId="4F0F2694">
            <w:pPr>
              <w:pStyle w:val="4"/>
              <w:adjustRightInd w:val="0"/>
              <w:snapToGrid w:val="0"/>
              <w:spacing w:before="0" w:line="560" w:lineRule="exact"/>
              <w:ind w:firstLine="560" w:firstLineChars="200"/>
              <w:rPr>
                <w:rFonts w:hint="eastAsia" w:ascii="黑体" w:hAnsi="黑体" w:eastAsia="黑体" w:cs="黑体"/>
                <w:sz w:val="28"/>
                <w:szCs w:val="28"/>
              </w:rPr>
            </w:pPr>
          </w:p>
          <w:p w14:paraId="4BB455DA">
            <w:pPr>
              <w:pStyle w:val="4"/>
              <w:adjustRightInd w:val="0"/>
              <w:snapToGrid w:val="0"/>
              <w:spacing w:before="0"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大写：</w:t>
            </w:r>
          </w:p>
          <w:p w14:paraId="6CC86623">
            <w:pPr>
              <w:pStyle w:val="16"/>
              <w:spacing w:before="0" w:after="0" w:line="560" w:lineRule="exact"/>
              <w:ind w:firstLine="560" w:firstLineChars="200"/>
              <w:jc w:val="both"/>
              <w:rPr>
                <w:rFonts w:hint="eastAsia" w:ascii="黑体" w:hAnsi="黑体" w:eastAsia="黑体" w:cs="黑体"/>
                <w:sz w:val="28"/>
                <w:szCs w:val="28"/>
              </w:rPr>
            </w:pPr>
          </w:p>
          <w:p w14:paraId="695C1DC7">
            <w:pPr>
              <w:pStyle w:val="16"/>
              <w:spacing w:before="0" w:after="0" w:line="560" w:lineRule="exact"/>
              <w:ind w:firstLine="560" w:firstLineChars="200"/>
              <w:jc w:val="both"/>
              <w:rPr>
                <w:rFonts w:hint="eastAsia" w:ascii="黑体" w:hAnsi="黑体" w:eastAsia="黑体" w:cs="黑体"/>
                <w:sz w:val="28"/>
                <w:szCs w:val="28"/>
              </w:rPr>
            </w:pPr>
            <w:r>
              <w:rPr>
                <w:rFonts w:hint="eastAsia" w:ascii="黑体" w:hAnsi="黑体" w:eastAsia="黑体" w:cs="黑体"/>
                <w:sz w:val="28"/>
                <w:szCs w:val="28"/>
              </w:rPr>
              <w:t xml:space="preserve">小写：                                     </w:t>
            </w:r>
          </w:p>
          <w:p w14:paraId="1B84C479">
            <w:pPr>
              <w:pStyle w:val="16"/>
              <w:spacing w:before="0" w:after="0" w:line="560" w:lineRule="exact"/>
              <w:ind w:firstLine="560" w:firstLineChars="200"/>
              <w:jc w:val="both"/>
              <w:rPr>
                <w:rFonts w:hint="eastAsia" w:ascii="黑体" w:hAnsi="黑体" w:eastAsia="黑体" w:cs="黑体"/>
                <w:sz w:val="28"/>
                <w:szCs w:val="28"/>
              </w:rPr>
            </w:pPr>
            <w:r>
              <w:rPr>
                <w:rFonts w:hint="eastAsia" w:ascii="黑体" w:hAnsi="黑体" w:eastAsia="黑体" w:cs="黑体"/>
                <w:sz w:val="28"/>
                <w:szCs w:val="28"/>
              </w:rPr>
              <w:t xml:space="preserve">                    </w:t>
            </w:r>
          </w:p>
        </w:tc>
      </w:tr>
    </w:tbl>
    <w:p w14:paraId="65476911">
      <w:pPr>
        <w:adjustRightInd w:val="0"/>
        <w:snapToGrid w:val="0"/>
        <w:spacing w:line="560" w:lineRule="exact"/>
        <w:ind w:firstLine="640" w:firstLineChars="200"/>
        <w:rPr>
          <w:rFonts w:hint="eastAsia" w:ascii="黑体" w:hAnsi="黑体" w:eastAsia="黑体" w:cs="黑体"/>
          <w:sz w:val="32"/>
          <w:szCs w:val="32"/>
        </w:rPr>
      </w:pPr>
    </w:p>
    <w:p w14:paraId="597AB6C0">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法定代表人（授权人）签字或盖章：</w:t>
      </w:r>
      <w:r>
        <w:rPr>
          <w:rFonts w:hint="eastAsia" w:ascii="黑体" w:hAnsi="黑体" w:eastAsia="黑体" w:cs="黑体"/>
          <w:sz w:val="32"/>
          <w:szCs w:val="32"/>
        </w:rPr>
        <w:tab/>
      </w:r>
    </w:p>
    <w:p w14:paraId="370B42CF">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被授权人签字：</w:t>
      </w:r>
      <w:r>
        <w:rPr>
          <w:rFonts w:hint="eastAsia" w:ascii="黑体" w:hAnsi="黑体" w:eastAsia="黑体" w:cs="黑体"/>
          <w:sz w:val="32"/>
          <w:szCs w:val="32"/>
        </w:rPr>
        <w:tab/>
      </w:r>
      <w:r>
        <w:rPr>
          <w:rFonts w:hint="eastAsia" w:ascii="黑体" w:hAnsi="黑体" w:eastAsia="黑体" w:cs="黑体"/>
          <w:sz w:val="32"/>
          <w:szCs w:val="32"/>
        </w:rPr>
        <w:tab/>
      </w:r>
    </w:p>
    <w:p w14:paraId="2BDF2B53">
      <w:pPr>
        <w:adjustRightInd w:val="0"/>
        <w:snapToGrid w:val="0"/>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单位名称（盖章）：</w:t>
      </w:r>
    </w:p>
    <w:p w14:paraId="09CCF958">
      <w:pPr>
        <w:pStyle w:val="5"/>
        <w:spacing w:line="560" w:lineRule="exact"/>
        <w:ind w:firstLine="0" w:firstLineChars="0"/>
        <w:rPr>
          <w:rFonts w:hint="eastAsia" w:ascii="黑体" w:hAnsi="黑体" w:eastAsia="黑体" w:cs="黑体"/>
          <w:b/>
          <w:bCs/>
        </w:rPr>
      </w:pPr>
      <w:r>
        <w:rPr>
          <w:rFonts w:hint="eastAsia" w:ascii="黑体" w:hAnsi="黑体" w:eastAsia="黑体" w:cs="黑体"/>
          <w:b/>
          <w:bCs/>
        </w:rPr>
        <w:t>2.报价明细表</w:t>
      </w:r>
    </w:p>
    <w:tbl>
      <w:tblPr>
        <w:tblStyle w:val="10"/>
        <w:tblpPr w:leftFromText="180" w:rightFromText="180" w:vertAnchor="text" w:horzAnchor="page" w:tblpX="1355" w:tblpY="21"/>
        <w:tblOverlap w:val="never"/>
        <w:tblW w:w="10209" w:type="dxa"/>
        <w:tblInd w:w="0" w:type="dxa"/>
        <w:tblLayout w:type="fixed"/>
        <w:tblCellMar>
          <w:top w:w="0" w:type="dxa"/>
          <w:left w:w="108" w:type="dxa"/>
          <w:bottom w:w="0" w:type="dxa"/>
          <w:right w:w="108" w:type="dxa"/>
        </w:tblCellMar>
      </w:tblPr>
      <w:tblGrid>
        <w:gridCol w:w="1084"/>
        <w:gridCol w:w="1756"/>
        <w:gridCol w:w="2400"/>
        <w:gridCol w:w="1711"/>
        <w:gridCol w:w="862"/>
        <w:gridCol w:w="1225"/>
        <w:gridCol w:w="1171"/>
      </w:tblGrid>
      <w:tr w14:paraId="6FDA330A">
        <w:tblPrEx>
          <w:tblCellMar>
            <w:top w:w="0" w:type="dxa"/>
            <w:left w:w="108" w:type="dxa"/>
            <w:bottom w:w="0" w:type="dxa"/>
            <w:right w:w="108" w:type="dxa"/>
          </w:tblCellMar>
        </w:tblPrEx>
        <w:trPr>
          <w:trHeight w:val="675" w:hRule="atLeast"/>
        </w:trPr>
        <w:tc>
          <w:tcPr>
            <w:tcW w:w="1084" w:type="dxa"/>
            <w:tcBorders>
              <w:top w:val="single" w:color="auto" w:sz="4" w:space="0"/>
              <w:left w:val="single" w:color="000000" w:sz="4" w:space="0"/>
              <w:bottom w:val="single" w:color="000000" w:sz="4" w:space="0"/>
              <w:right w:val="single" w:color="000000" w:sz="4" w:space="0"/>
            </w:tcBorders>
            <w:vAlign w:val="center"/>
          </w:tcPr>
          <w:p w14:paraId="68B88F38">
            <w:pPr>
              <w:widowControl/>
              <w:spacing w:line="300" w:lineRule="exact"/>
              <w:ind w:firstLine="240" w:firstLineChars="100"/>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序号</w:t>
            </w:r>
          </w:p>
        </w:tc>
        <w:tc>
          <w:tcPr>
            <w:tcW w:w="1756" w:type="dxa"/>
            <w:tcBorders>
              <w:top w:val="single" w:color="auto" w:sz="4" w:space="0"/>
              <w:left w:val="single" w:color="000000" w:sz="4" w:space="0"/>
              <w:bottom w:val="single" w:color="000000" w:sz="4" w:space="0"/>
              <w:right w:val="single" w:color="000000" w:sz="4" w:space="0"/>
            </w:tcBorders>
            <w:vAlign w:val="center"/>
          </w:tcPr>
          <w:p w14:paraId="425B5A5E">
            <w:pPr>
              <w:widowControl/>
              <w:spacing w:line="300" w:lineRule="exact"/>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采购项目名称</w:t>
            </w:r>
          </w:p>
        </w:tc>
        <w:tc>
          <w:tcPr>
            <w:tcW w:w="2400" w:type="dxa"/>
            <w:tcBorders>
              <w:top w:val="single" w:color="auto" w:sz="4" w:space="0"/>
              <w:left w:val="single" w:color="000000" w:sz="4" w:space="0"/>
              <w:bottom w:val="single" w:color="000000" w:sz="4" w:space="0"/>
              <w:right w:val="single" w:color="000000" w:sz="4" w:space="0"/>
            </w:tcBorders>
            <w:vAlign w:val="center"/>
          </w:tcPr>
          <w:p w14:paraId="79E9275A">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服务内容</w:t>
            </w:r>
          </w:p>
        </w:tc>
        <w:tc>
          <w:tcPr>
            <w:tcW w:w="1711" w:type="dxa"/>
            <w:tcBorders>
              <w:top w:val="single" w:color="auto" w:sz="4" w:space="0"/>
              <w:left w:val="single" w:color="000000" w:sz="4" w:space="0"/>
              <w:bottom w:val="single" w:color="000000" w:sz="4" w:space="0"/>
              <w:right w:val="single" w:color="000000" w:sz="4" w:space="0"/>
            </w:tcBorders>
            <w:vAlign w:val="center"/>
          </w:tcPr>
          <w:p w14:paraId="7AC7A709">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单位（项)</w:t>
            </w:r>
          </w:p>
        </w:tc>
        <w:tc>
          <w:tcPr>
            <w:tcW w:w="862" w:type="dxa"/>
            <w:tcBorders>
              <w:top w:val="single" w:color="auto" w:sz="4" w:space="0"/>
              <w:left w:val="single" w:color="000000" w:sz="4" w:space="0"/>
              <w:bottom w:val="single" w:color="000000" w:sz="4" w:space="0"/>
              <w:right w:val="single" w:color="000000" w:sz="4" w:space="0"/>
            </w:tcBorders>
            <w:vAlign w:val="center"/>
          </w:tcPr>
          <w:p w14:paraId="7E079138">
            <w:pPr>
              <w:widowControl/>
              <w:spacing w:line="300" w:lineRule="exact"/>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数量</w:t>
            </w:r>
          </w:p>
        </w:tc>
        <w:tc>
          <w:tcPr>
            <w:tcW w:w="1225" w:type="dxa"/>
            <w:tcBorders>
              <w:top w:val="single" w:color="auto" w:sz="4" w:space="0"/>
              <w:left w:val="single" w:color="000000" w:sz="4" w:space="0"/>
              <w:bottom w:val="single" w:color="000000" w:sz="4" w:space="0"/>
              <w:right w:val="single" w:color="000000" w:sz="4" w:space="0"/>
            </w:tcBorders>
            <w:vAlign w:val="center"/>
          </w:tcPr>
          <w:p w14:paraId="4DFD33B5">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4"/>
                <w:szCs w:val="24"/>
                <w:lang w:bidi="ar"/>
              </w:rPr>
              <w:t>报价（元）</w:t>
            </w:r>
          </w:p>
        </w:tc>
        <w:tc>
          <w:tcPr>
            <w:tcW w:w="1171" w:type="dxa"/>
            <w:tcBorders>
              <w:top w:val="single" w:color="auto" w:sz="4" w:space="0"/>
              <w:left w:val="single" w:color="000000" w:sz="4" w:space="0"/>
              <w:bottom w:val="single" w:color="000000" w:sz="4" w:space="0"/>
              <w:right w:val="single" w:color="000000" w:sz="4" w:space="0"/>
            </w:tcBorders>
            <w:vAlign w:val="center"/>
          </w:tcPr>
          <w:p w14:paraId="3AE87749">
            <w:pPr>
              <w:widowControl/>
              <w:spacing w:line="300" w:lineRule="exact"/>
              <w:jc w:val="center"/>
              <w:textAlignment w:val="center"/>
              <w:rPr>
                <w:rFonts w:hint="eastAsia" w:ascii="黑体" w:hAnsi="黑体" w:eastAsia="黑体" w:cs="黑体"/>
                <w:color w:val="000000"/>
                <w:sz w:val="24"/>
                <w:szCs w:val="24"/>
              </w:rPr>
            </w:pPr>
            <w:r>
              <w:rPr>
                <w:rFonts w:hint="eastAsia" w:ascii="黑体" w:hAnsi="黑体" w:eastAsia="黑体" w:cs="黑体"/>
                <w:color w:val="000000"/>
                <w:kern w:val="0"/>
                <w:sz w:val="22"/>
                <w:szCs w:val="22"/>
                <w:lang w:bidi="ar"/>
              </w:rPr>
              <w:t>合计（元）</w:t>
            </w:r>
          </w:p>
        </w:tc>
      </w:tr>
      <w:tr w14:paraId="3352254E">
        <w:tblPrEx>
          <w:tblCellMar>
            <w:top w:w="0" w:type="dxa"/>
            <w:left w:w="108" w:type="dxa"/>
            <w:bottom w:w="0" w:type="dxa"/>
            <w:right w:w="108" w:type="dxa"/>
          </w:tblCellMar>
        </w:tblPrEx>
        <w:trPr>
          <w:trHeight w:val="472" w:hRule="atLeast"/>
        </w:trPr>
        <w:tc>
          <w:tcPr>
            <w:tcW w:w="1084" w:type="dxa"/>
            <w:tcBorders>
              <w:top w:val="single" w:color="000000" w:sz="4" w:space="0"/>
              <w:left w:val="single" w:color="000000" w:sz="4" w:space="0"/>
              <w:bottom w:val="single" w:color="000000" w:sz="4" w:space="0"/>
              <w:right w:val="single" w:color="000000" w:sz="4" w:space="0"/>
            </w:tcBorders>
            <w:noWrap/>
            <w:vAlign w:val="center"/>
          </w:tcPr>
          <w:p w14:paraId="608697C6">
            <w:pPr>
              <w:widowControl/>
              <w:spacing w:line="560" w:lineRule="exact"/>
              <w:ind w:firstLine="480" w:firstLineChars="200"/>
              <w:jc w:val="left"/>
              <w:textAlignment w:val="center"/>
              <w:rPr>
                <w:rFonts w:hint="eastAsia" w:ascii="黑体" w:hAnsi="黑体" w:eastAsia="黑体" w:cs="黑体"/>
                <w:color w:val="000000"/>
                <w:sz w:val="24"/>
                <w:szCs w:val="24"/>
              </w:rPr>
            </w:pPr>
            <w:r>
              <w:rPr>
                <w:rFonts w:hint="eastAsia" w:ascii="黑体" w:hAnsi="黑体" w:eastAsia="黑体" w:cs="黑体"/>
                <w:color w:val="000000"/>
                <w:sz w:val="24"/>
                <w:szCs w:val="24"/>
              </w:rPr>
              <w:t>1</w:t>
            </w:r>
          </w:p>
        </w:tc>
        <w:tc>
          <w:tcPr>
            <w:tcW w:w="1756" w:type="dxa"/>
            <w:tcBorders>
              <w:top w:val="single" w:color="000000" w:sz="4" w:space="0"/>
              <w:left w:val="single" w:color="000000" w:sz="4" w:space="0"/>
              <w:bottom w:val="single" w:color="000000" w:sz="4" w:space="0"/>
              <w:right w:val="single" w:color="000000" w:sz="4" w:space="0"/>
            </w:tcBorders>
            <w:vAlign w:val="center"/>
          </w:tcPr>
          <w:p w14:paraId="40A0BD20">
            <w:pPr>
              <w:widowControl/>
              <w:spacing w:line="560" w:lineRule="exact"/>
              <w:ind w:firstLine="600" w:firstLineChars="200"/>
              <w:textAlignment w:val="center"/>
              <w:rPr>
                <w:rFonts w:hint="eastAsia" w:ascii="黑体" w:hAnsi="黑体" w:eastAsia="黑体" w:cs="黑体"/>
                <w:color w:val="000000"/>
                <w:sz w:val="30"/>
                <w:szCs w:val="30"/>
              </w:rPr>
            </w:pPr>
          </w:p>
        </w:tc>
        <w:tc>
          <w:tcPr>
            <w:tcW w:w="2400" w:type="dxa"/>
            <w:tcBorders>
              <w:top w:val="single" w:color="000000" w:sz="4" w:space="0"/>
              <w:left w:val="single" w:color="000000" w:sz="4" w:space="0"/>
              <w:right w:val="single" w:color="000000" w:sz="4" w:space="0"/>
            </w:tcBorders>
            <w:vAlign w:val="center"/>
          </w:tcPr>
          <w:p w14:paraId="348FB9D2">
            <w:pPr>
              <w:widowControl/>
              <w:spacing w:line="560" w:lineRule="exact"/>
              <w:ind w:firstLine="600" w:firstLineChars="200"/>
              <w:rPr>
                <w:rFonts w:hint="eastAsia" w:ascii="黑体" w:hAnsi="黑体" w:eastAsia="黑体" w:cs="黑体"/>
                <w:color w:val="000000"/>
                <w:kern w:val="0"/>
                <w:sz w:val="30"/>
                <w:szCs w:val="30"/>
              </w:rPr>
            </w:pPr>
          </w:p>
        </w:tc>
        <w:tc>
          <w:tcPr>
            <w:tcW w:w="1711" w:type="dxa"/>
            <w:tcBorders>
              <w:top w:val="single" w:color="000000" w:sz="4" w:space="0"/>
              <w:left w:val="single" w:color="000000" w:sz="4" w:space="0"/>
              <w:right w:val="single" w:color="000000" w:sz="4" w:space="0"/>
            </w:tcBorders>
            <w:vAlign w:val="center"/>
          </w:tcPr>
          <w:p w14:paraId="4BC9F7E6">
            <w:pPr>
              <w:spacing w:line="560" w:lineRule="exact"/>
              <w:ind w:firstLine="600" w:firstLineChars="200"/>
              <w:rPr>
                <w:rFonts w:hint="eastAsia" w:ascii="黑体" w:hAnsi="黑体" w:eastAsia="黑体" w:cs="黑体"/>
                <w:sz w:val="30"/>
                <w:szCs w:val="30"/>
              </w:rPr>
            </w:pPr>
          </w:p>
        </w:tc>
        <w:tc>
          <w:tcPr>
            <w:tcW w:w="862" w:type="dxa"/>
            <w:tcBorders>
              <w:top w:val="single" w:color="000000" w:sz="4" w:space="0"/>
              <w:left w:val="single" w:color="000000" w:sz="4" w:space="0"/>
              <w:right w:val="single" w:color="000000" w:sz="4" w:space="0"/>
            </w:tcBorders>
            <w:vAlign w:val="center"/>
          </w:tcPr>
          <w:p w14:paraId="7387C4BF">
            <w:pPr>
              <w:spacing w:line="560" w:lineRule="exact"/>
              <w:ind w:firstLine="600" w:firstLineChars="200"/>
              <w:rPr>
                <w:rFonts w:hint="eastAsia" w:ascii="黑体" w:hAnsi="黑体" w:eastAsia="黑体" w:cs="黑体"/>
                <w:sz w:val="30"/>
                <w:szCs w:val="30"/>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5A05F54C">
            <w:pPr>
              <w:spacing w:line="560" w:lineRule="exact"/>
              <w:ind w:firstLine="600" w:firstLineChars="200"/>
              <w:rPr>
                <w:rFonts w:hint="eastAsia" w:ascii="黑体" w:hAnsi="黑体" w:eastAsia="黑体" w:cs="黑体"/>
                <w:sz w:val="30"/>
                <w:szCs w:val="30"/>
              </w:rPr>
            </w:pPr>
          </w:p>
        </w:tc>
        <w:tc>
          <w:tcPr>
            <w:tcW w:w="1171" w:type="dxa"/>
            <w:tcBorders>
              <w:top w:val="single" w:color="000000" w:sz="4" w:space="0"/>
              <w:left w:val="single" w:color="000000" w:sz="4" w:space="0"/>
              <w:bottom w:val="single" w:color="000000" w:sz="4" w:space="0"/>
              <w:right w:val="single" w:color="000000" w:sz="4" w:space="0"/>
            </w:tcBorders>
            <w:vAlign w:val="center"/>
          </w:tcPr>
          <w:p w14:paraId="3DFF1AF9">
            <w:pPr>
              <w:spacing w:line="560" w:lineRule="exact"/>
              <w:ind w:firstLine="600" w:firstLineChars="200"/>
              <w:rPr>
                <w:rFonts w:hint="eastAsia" w:ascii="黑体" w:hAnsi="黑体" w:eastAsia="黑体" w:cs="黑体"/>
                <w:sz w:val="30"/>
                <w:szCs w:val="30"/>
              </w:rPr>
            </w:pPr>
          </w:p>
        </w:tc>
      </w:tr>
      <w:tr w14:paraId="0446122E">
        <w:tblPrEx>
          <w:tblCellMar>
            <w:top w:w="0" w:type="dxa"/>
            <w:left w:w="108" w:type="dxa"/>
            <w:bottom w:w="0" w:type="dxa"/>
            <w:right w:w="108" w:type="dxa"/>
          </w:tblCellMar>
        </w:tblPrEx>
        <w:trPr>
          <w:trHeight w:val="472" w:hRule="atLeast"/>
        </w:trPr>
        <w:tc>
          <w:tcPr>
            <w:tcW w:w="1084" w:type="dxa"/>
            <w:tcBorders>
              <w:top w:val="single" w:color="000000" w:sz="4" w:space="0"/>
              <w:left w:val="single" w:color="000000" w:sz="4" w:space="0"/>
              <w:bottom w:val="single" w:color="000000" w:sz="4" w:space="0"/>
              <w:right w:val="single" w:color="000000" w:sz="4" w:space="0"/>
            </w:tcBorders>
            <w:noWrap/>
            <w:vAlign w:val="center"/>
          </w:tcPr>
          <w:p w14:paraId="0C715287">
            <w:pPr>
              <w:widowControl/>
              <w:spacing w:line="560" w:lineRule="exact"/>
              <w:ind w:firstLine="480" w:firstLineChars="200"/>
              <w:jc w:val="left"/>
              <w:textAlignment w:val="center"/>
              <w:rPr>
                <w:rFonts w:hint="eastAsia" w:ascii="黑体" w:hAnsi="黑体" w:eastAsia="黑体" w:cs="黑体"/>
                <w:color w:val="000000"/>
                <w:sz w:val="24"/>
                <w:szCs w:val="24"/>
              </w:rPr>
            </w:pPr>
            <w:r>
              <w:rPr>
                <w:rFonts w:hint="eastAsia" w:ascii="黑体" w:hAnsi="黑体" w:eastAsia="黑体" w:cs="黑体"/>
                <w:color w:val="000000"/>
                <w:sz w:val="24"/>
                <w:szCs w:val="24"/>
              </w:rPr>
              <w:t>2</w:t>
            </w:r>
          </w:p>
        </w:tc>
        <w:tc>
          <w:tcPr>
            <w:tcW w:w="1756" w:type="dxa"/>
            <w:tcBorders>
              <w:top w:val="single" w:color="000000" w:sz="4" w:space="0"/>
              <w:left w:val="single" w:color="000000" w:sz="4" w:space="0"/>
              <w:bottom w:val="single" w:color="000000" w:sz="4" w:space="0"/>
              <w:right w:val="single" w:color="000000" w:sz="4" w:space="0"/>
            </w:tcBorders>
            <w:vAlign w:val="center"/>
          </w:tcPr>
          <w:p w14:paraId="7E89C064">
            <w:pPr>
              <w:widowControl/>
              <w:spacing w:line="560" w:lineRule="exact"/>
              <w:ind w:firstLine="600" w:firstLineChars="200"/>
              <w:textAlignment w:val="center"/>
              <w:rPr>
                <w:rFonts w:hint="eastAsia" w:ascii="黑体" w:hAnsi="黑体" w:eastAsia="黑体" w:cs="黑体"/>
                <w:color w:val="000000"/>
                <w:sz w:val="30"/>
                <w:szCs w:val="30"/>
              </w:rPr>
            </w:pPr>
          </w:p>
        </w:tc>
        <w:tc>
          <w:tcPr>
            <w:tcW w:w="2400" w:type="dxa"/>
            <w:tcBorders>
              <w:top w:val="single" w:color="000000" w:sz="4" w:space="0"/>
              <w:left w:val="single" w:color="000000" w:sz="4" w:space="0"/>
              <w:right w:val="single" w:color="000000" w:sz="4" w:space="0"/>
            </w:tcBorders>
            <w:vAlign w:val="center"/>
          </w:tcPr>
          <w:p w14:paraId="0CEA5361">
            <w:pPr>
              <w:widowControl/>
              <w:spacing w:line="560" w:lineRule="exact"/>
              <w:ind w:firstLine="600" w:firstLineChars="200"/>
              <w:rPr>
                <w:rFonts w:hint="eastAsia" w:ascii="黑体" w:hAnsi="黑体" w:eastAsia="黑体" w:cs="黑体"/>
                <w:color w:val="000000"/>
                <w:kern w:val="0"/>
                <w:sz w:val="30"/>
                <w:szCs w:val="30"/>
              </w:rPr>
            </w:pPr>
          </w:p>
        </w:tc>
        <w:tc>
          <w:tcPr>
            <w:tcW w:w="1711" w:type="dxa"/>
            <w:tcBorders>
              <w:top w:val="single" w:color="000000" w:sz="4" w:space="0"/>
              <w:left w:val="single" w:color="000000" w:sz="4" w:space="0"/>
              <w:right w:val="single" w:color="000000" w:sz="4" w:space="0"/>
            </w:tcBorders>
            <w:vAlign w:val="center"/>
          </w:tcPr>
          <w:p w14:paraId="2116DEBC">
            <w:pPr>
              <w:spacing w:line="560" w:lineRule="exact"/>
              <w:ind w:firstLine="600" w:firstLineChars="200"/>
              <w:rPr>
                <w:rFonts w:hint="eastAsia" w:ascii="黑体" w:hAnsi="黑体" w:eastAsia="黑体" w:cs="黑体"/>
                <w:sz w:val="30"/>
                <w:szCs w:val="30"/>
              </w:rPr>
            </w:pPr>
          </w:p>
        </w:tc>
        <w:tc>
          <w:tcPr>
            <w:tcW w:w="862" w:type="dxa"/>
            <w:tcBorders>
              <w:top w:val="single" w:color="000000" w:sz="4" w:space="0"/>
              <w:left w:val="single" w:color="000000" w:sz="4" w:space="0"/>
              <w:right w:val="single" w:color="000000" w:sz="4" w:space="0"/>
            </w:tcBorders>
            <w:vAlign w:val="center"/>
          </w:tcPr>
          <w:p w14:paraId="60E11476">
            <w:pPr>
              <w:spacing w:line="560" w:lineRule="exact"/>
              <w:ind w:firstLine="600" w:firstLineChars="200"/>
              <w:rPr>
                <w:rFonts w:hint="eastAsia" w:ascii="黑体" w:hAnsi="黑体" w:eastAsia="黑体" w:cs="黑体"/>
                <w:sz w:val="30"/>
                <w:szCs w:val="30"/>
              </w:rPr>
            </w:pPr>
          </w:p>
        </w:tc>
        <w:tc>
          <w:tcPr>
            <w:tcW w:w="1225" w:type="dxa"/>
            <w:tcBorders>
              <w:top w:val="single" w:color="000000" w:sz="4" w:space="0"/>
              <w:left w:val="single" w:color="000000" w:sz="4" w:space="0"/>
              <w:bottom w:val="single" w:color="000000" w:sz="4" w:space="0"/>
              <w:right w:val="single" w:color="000000" w:sz="4" w:space="0"/>
            </w:tcBorders>
            <w:vAlign w:val="center"/>
          </w:tcPr>
          <w:p w14:paraId="2331F66E">
            <w:pPr>
              <w:spacing w:line="560" w:lineRule="exact"/>
              <w:ind w:firstLine="600" w:firstLineChars="200"/>
              <w:rPr>
                <w:rFonts w:hint="eastAsia" w:ascii="黑体" w:hAnsi="黑体" w:eastAsia="黑体" w:cs="黑体"/>
                <w:sz w:val="30"/>
                <w:szCs w:val="30"/>
              </w:rPr>
            </w:pPr>
          </w:p>
        </w:tc>
        <w:tc>
          <w:tcPr>
            <w:tcW w:w="1171" w:type="dxa"/>
            <w:tcBorders>
              <w:top w:val="single" w:color="000000" w:sz="4" w:space="0"/>
              <w:left w:val="single" w:color="000000" w:sz="4" w:space="0"/>
              <w:bottom w:val="single" w:color="000000" w:sz="4" w:space="0"/>
              <w:right w:val="single" w:color="000000" w:sz="4" w:space="0"/>
            </w:tcBorders>
            <w:vAlign w:val="center"/>
          </w:tcPr>
          <w:p w14:paraId="1AF5D6AA">
            <w:pPr>
              <w:spacing w:line="560" w:lineRule="exact"/>
              <w:ind w:firstLine="600" w:firstLineChars="200"/>
              <w:rPr>
                <w:rFonts w:hint="eastAsia" w:ascii="黑体" w:hAnsi="黑体" w:eastAsia="黑体" w:cs="黑体"/>
                <w:sz w:val="30"/>
                <w:szCs w:val="30"/>
              </w:rPr>
            </w:pPr>
          </w:p>
        </w:tc>
      </w:tr>
      <w:tr w14:paraId="304CCD15">
        <w:tblPrEx>
          <w:tblCellMar>
            <w:top w:w="0" w:type="dxa"/>
            <w:left w:w="108" w:type="dxa"/>
            <w:bottom w:w="0" w:type="dxa"/>
            <w:right w:w="108" w:type="dxa"/>
          </w:tblCellMar>
        </w:tblPrEx>
        <w:trPr>
          <w:trHeight w:val="472" w:hRule="atLeast"/>
        </w:trPr>
        <w:tc>
          <w:tcPr>
            <w:tcW w:w="1084" w:type="dxa"/>
            <w:tcBorders>
              <w:top w:val="single" w:color="000000" w:sz="4" w:space="0"/>
              <w:left w:val="single" w:color="000000" w:sz="4" w:space="0"/>
              <w:bottom w:val="single" w:color="000000" w:sz="4" w:space="0"/>
              <w:right w:val="single" w:color="000000" w:sz="4" w:space="0"/>
            </w:tcBorders>
            <w:noWrap/>
            <w:vAlign w:val="center"/>
          </w:tcPr>
          <w:p w14:paraId="5576F4B4">
            <w:pPr>
              <w:widowControl/>
              <w:spacing w:line="560" w:lineRule="exact"/>
              <w:ind w:firstLine="300" w:firstLineChars="100"/>
              <w:textAlignment w:val="center"/>
              <w:rPr>
                <w:rFonts w:hint="eastAsia" w:ascii="黑体" w:hAnsi="黑体" w:eastAsia="黑体" w:cs="黑体"/>
                <w:color w:val="000000"/>
                <w:sz w:val="30"/>
                <w:szCs w:val="30"/>
              </w:rPr>
            </w:pPr>
            <w:r>
              <w:rPr>
                <w:rFonts w:hint="eastAsia" w:ascii="黑体" w:hAnsi="黑体" w:eastAsia="黑体" w:cs="黑体"/>
                <w:color w:val="000000"/>
                <w:sz w:val="30"/>
                <w:szCs w:val="30"/>
              </w:rPr>
              <w:t>...</w:t>
            </w:r>
          </w:p>
        </w:tc>
        <w:tc>
          <w:tcPr>
            <w:tcW w:w="1756" w:type="dxa"/>
            <w:tcBorders>
              <w:top w:val="single" w:color="000000" w:sz="4" w:space="0"/>
              <w:left w:val="single" w:color="000000" w:sz="4" w:space="0"/>
              <w:bottom w:val="single" w:color="000000" w:sz="4" w:space="0"/>
              <w:right w:val="single" w:color="000000" w:sz="4" w:space="0"/>
            </w:tcBorders>
            <w:vAlign w:val="center"/>
          </w:tcPr>
          <w:p w14:paraId="5366754C">
            <w:pPr>
              <w:widowControl/>
              <w:spacing w:line="560" w:lineRule="exact"/>
              <w:ind w:firstLine="600" w:firstLineChars="200"/>
              <w:textAlignment w:val="center"/>
              <w:rPr>
                <w:rFonts w:hint="eastAsia" w:ascii="黑体" w:hAnsi="黑体" w:eastAsia="黑体" w:cs="黑体"/>
                <w:color w:val="000000"/>
                <w:sz w:val="30"/>
                <w:szCs w:val="30"/>
              </w:rPr>
            </w:pPr>
          </w:p>
        </w:tc>
        <w:tc>
          <w:tcPr>
            <w:tcW w:w="2400" w:type="dxa"/>
            <w:tcBorders>
              <w:top w:val="single" w:color="000000" w:sz="4" w:space="0"/>
              <w:left w:val="single" w:color="000000" w:sz="4" w:space="0"/>
              <w:right w:val="single" w:color="000000" w:sz="4" w:space="0"/>
            </w:tcBorders>
            <w:vAlign w:val="center"/>
          </w:tcPr>
          <w:p w14:paraId="0CF3635A">
            <w:pPr>
              <w:widowControl/>
              <w:spacing w:line="560" w:lineRule="exact"/>
              <w:ind w:firstLine="600" w:firstLineChars="200"/>
              <w:rPr>
                <w:rFonts w:hint="eastAsia" w:ascii="黑体" w:hAnsi="黑体" w:eastAsia="黑体" w:cs="黑体"/>
                <w:color w:val="000000"/>
                <w:sz w:val="30"/>
                <w:szCs w:val="30"/>
              </w:rPr>
            </w:pPr>
          </w:p>
        </w:tc>
        <w:tc>
          <w:tcPr>
            <w:tcW w:w="1711" w:type="dxa"/>
            <w:tcBorders>
              <w:top w:val="single" w:color="auto" w:sz="4" w:space="0"/>
              <w:left w:val="single" w:color="auto" w:sz="4" w:space="0"/>
              <w:bottom w:val="single" w:color="auto" w:sz="4" w:space="0"/>
              <w:right w:val="single" w:color="auto" w:sz="4" w:space="0"/>
            </w:tcBorders>
            <w:vAlign w:val="center"/>
          </w:tcPr>
          <w:p w14:paraId="002BFB02">
            <w:pPr>
              <w:widowControl/>
              <w:spacing w:line="560" w:lineRule="exact"/>
              <w:ind w:firstLine="600" w:firstLineChars="200"/>
              <w:rPr>
                <w:rFonts w:hint="eastAsia" w:ascii="黑体" w:hAnsi="黑体" w:eastAsia="黑体" w:cs="黑体"/>
                <w:color w:val="000000"/>
                <w:kern w:val="0"/>
                <w:sz w:val="30"/>
                <w:szCs w:val="30"/>
              </w:rPr>
            </w:pPr>
          </w:p>
        </w:tc>
        <w:tc>
          <w:tcPr>
            <w:tcW w:w="862" w:type="dxa"/>
            <w:tcBorders>
              <w:top w:val="single" w:color="auto" w:sz="4" w:space="0"/>
              <w:left w:val="nil"/>
              <w:bottom w:val="single" w:color="auto" w:sz="4" w:space="0"/>
              <w:right w:val="single" w:color="auto" w:sz="4" w:space="0"/>
            </w:tcBorders>
            <w:vAlign w:val="center"/>
          </w:tcPr>
          <w:p w14:paraId="4972DB7F">
            <w:pPr>
              <w:spacing w:line="560" w:lineRule="exact"/>
              <w:ind w:firstLine="600" w:firstLineChars="200"/>
              <w:rPr>
                <w:rFonts w:hint="eastAsia" w:ascii="黑体" w:hAnsi="黑体" w:eastAsia="黑体" w:cs="黑体"/>
                <w:color w:val="000000"/>
                <w:sz w:val="30"/>
                <w:szCs w:val="30"/>
              </w:rPr>
            </w:pPr>
          </w:p>
        </w:tc>
        <w:tc>
          <w:tcPr>
            <w:tcW w:w="1225" w:type="dxa"/>
            <w:tcBorders>
              <w:top w:val="single" w:color="auto" w:sz="4" w:space="0"/>
              <w:left w:val="nil"/>
              <w:bottom w:val="single" w:color="auto" w:sz="4" w:space="0"/>
              <w:right w:val="single" w:color="auto" w:sz="4" w:space="0"/>
            </w:tcBorders>
            <w:vAlign w:val="center"/>
          </w:tcPr>
          <w:p w14:paraId="149E0A66">
            <w:pPr>
              <w:spacing w:line="560" w:lineRule="exact"/>
              <w:ind w:firstLine="600" w:firstLineChars="200"/>
              <w:rPr>
                <w:rFonts w:hint="eastAsia" w:ascii="黑体" w:hAnsi="黑体" w:eastAsia="黑体" w:cs="黑体"/>
                <w:color w:val="000000"/>
                <w:sz w:val="30"/>
                <w:szCs w:val="30"/>
              </w:rPr>
            </w:pPr>
          </w:p>
        </w:tc>
        <w:tc>
          <w:tcPr>
            <w:tcW w:w="1171" w:type="dxa"/>
            <w:tcBorders>
              <w:top w:val="single" w:color="auto" w:sz="4" w:space="0"/>
              <w:left w:val="nil"/>
              <w:bottom w:val="single" w:color="auto" w:sz="4" w:space="0"/>
              <w:right w:val="single" w:color="auto" w:sz="4" w:space="0"/>
            </w:tcBorders>
            <w:vAlign w:val="center"/>
          </w:tcPr>
          <w:p w14:paraId="52EBF1CC">
            <w:pPr>
              <w:spacing w:line="560" w:lineRule="exact"/>
              <w:ind w:firstLine="600" w:firstLineChars="200"/>
              <w:rPr>
                <w:rFonts w:hint="eastAsia" w:ascii="黑体" w:hAnsi="黑体" w:eastAsia="黑体" w:cs="黑体"/>
                <w:color w:val="000000"/>
                <w:sz w:val="30"/>
                <w:szCs w:val="30"/>
              </w:rPr>
            </w:pPr>
          </w:p>
        </w:tc>
      </w:tr>
      <w:tr w14:paraId="4C7F2439">
        <w:tblPrEx>
          <w:tblCellMar>
            <w:top w:w="0" w:type="dxa"/>
            <w:left w:w="108" w:type="dxa"/>
            <w:bottom w:w="0" w:type="dxa"/>
            <w:right w:w="108" w:type="dxa"/>
          </w:tblCellMar>
        </w:tblPrEx>
        <w:trPr>
          <w:trHeight w:val="285" w:hRule="atLeast"/>
        </w:trPr>
        <w:tc>
          <w:tcPr>
            <w:tcW w:w="9038" w:type="dxa"/>
            <w:gridSpan w:val="6"/>
            <w:tcBorders>
              <w:top w:val="single" w:color="000000" w:sz="4" w:space="0"/>
              <w:left w:val="single" w:color="000000" w:sz="4" w:space="0"/>
              <w:bottom w:val="single" w:color="000000" w:sz="4" w:space="0"/>
              <w:right w:val="single" w:color="000000" w:sz="4" w:space="0"/>
            </w:tcBorders>
            <w:noWrap/>
            <w:vAlign w:val="center"/>
          </w:tcPr>
          <w:p w14:paraId="1C9D043C">
            <w:pPr>
              <w:spacing w:line="560" w:lineRule="exact"/>
              <w:ind w:firstLine="600" w:firstLineChars="200"/>
              <w:rPr>
                <w:rFonts w:hint="eastAsia" w:ascii="黑体" w:hAnsi="黑体" w:eastAsia="黑体" w:cs="黑体"/>
                <w:color w:val="000000"/>
                <w:sz w:val="30"/>
                <w:szCs w:val="30"/>
              </w:rPr>
            </w:pPr>
            <w:r>
              <w:rPr>
                <w:rFonts w:hint="eastAsia" w:ascii="黑体" w:hAnsi="黑体" w:eastAsia="黑体" w:cs="黑体"/>
                <w:color w:val="000000"/>
                <w:sz w:val="30"/>
                <w:szCs w:val="30"/>
              </w:rPr>
              <w:t>总价合计（元）</w:t>
            </w:r>
          </w:p>
        </w:tc>
        <w:tc>
          <w:tcPr>
            <w:tcW w:w="1171" w:type="dxa"/>
            <w:tcBorders>
              <w:top w:val="single" w:color="000000" w:sz="4" w:space="0"/>
              <w:left w:val="single" w:color="000000" w:sz="4" w:space="0"/>
              <w:bottom w:val="single" w:color="000000" w:sz="4" w:space="0"/>
              <w:right w:val="single" w:color="000000" w:sz="4" w:space="0"/>
            </w:tcBorders>
            <w:vAlign w:val="center"/>
          </w:tcPr>
          <w:p w14:paraId="59DE6476">
            <w:pPr>
              <w:widowControl/>
              <w:spacing w:line="560" w:lineRule="exact"/>
              <w:ind w:firstLine="600" w:firstLineChars="200"/>
              <w:textAlignment w:val="center"/>
              <w:rPr>
                <w:rFonts w:hint="eastAsia" w:ascii="黑体" w:hAnsi="黑体" w:eastAsia="黑体" w:cs="黑体"/>
                <w:color w:val="000000"/>
                <w:sz w:val="30"/>
                <w:szCs w:val="30"/>
              </w:rPr>
            </w:pPr>
          </w:p>
        </w:tc>
      </w:tr>
    </w:tbl>
    <w:p w14:paraId="37B01968">
      <w:pPr>
        <w:adjustRightInd w:val="0"/>
        <w:snapToGrid w:val="0"/>
        <w:spacing w:line="560" w:lineRule="exact"/>
        <w:ind w:firstLine="600" w:firstLineChars="200"/>
        <w:rPr>
          <w:rFonts w:hint="eastAsia" w:ascii="黑体" w:hAnsi="黑体" w:eastAsia="黑体" w:cs="黑体"/>
          <w:sz w:val="30"/>
          <w:szCs w:val="30"/>
        </w:rPr>
      </w:pPr>
    </w:p>
    <w:p w14:paraId="50C140F2">
      <w:pPr>
        <w:adjustRightInd w:val="0"/>
        <w:snapToGrid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法定代表人（授权人）签字或盖章：</w:t>
      </w:r>
      <w:r>
        <w:rPr>
          <w:rFonts w:hint="eastAsia" w:ascii="黑体" w:hAnsi="黑体" w:eastAsia="黑体" w:cs="黑体"/>
          <w:sz w:val="30"/>
          <w:szCs w:val="30"/>
        </w:rPr>
        <w:tab/>
      </w:r>
    </w:p>
    <w:p w14:paraId="7B9DAC79">
      <w:pPr>
        <w:adjustRightInd w:val="0"/>
        <w:snapToGrid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被授权人签字：</w:t>
      </w:r>
      <w:r>
        <w:rPr>
          <w:rFonts w:hint="eastAsia" w:ascii="黑体" w:hAnsi="黑体" w:eastAsia="黑体" w:cs="黑体"/>
          <w:sz w:val="30"/>
          <w:szCs w:val="30"/>
        </w:rPr>
        <w:tab/>
      </w:r>
      <w:r>
        <w:rPr>
          <w:rFonts w:hint="eastAsia" w:ascii="黑体" w:hAnsi="黑体" w:eastAsia="黑体" w:cs="黑体"/>
          <w:sz w:val="30"/>
          <w:szCs w:val="30"/>
        </w:rPr>
        <w:tab/>
      </w:r>
    </w:p>
    <w:p w14:paraId="65D6FB11">
      <w:pPr>
        <w:adjustRightInd w:val="0"/>
        <w:snapToGrid w:val="0"/>
        <w:spacing w:line="560" w:lineRule="exact"/>
        <w:ind w:firstLine="600" w:firstLineChars="200"/>
        <w:rPr>
          <w:rFonts w:hint="eastAsia" w:ascii="黑体" w:hAnsi="黑体" w:eastAsia="黑体" w:cs="黑体"/>
          <w:sz w:val="30"/>
          <w:szCs w:val="30"/>
        </w:rPr>
      </w:pPr>
      <w:r>
        <w:rPr>
          <w:rFonts w:hint="eastAsia" w:ascii="黑体" w:hAnsi="黑体" w:eastAsia="黑体" w:cs="黑体"/>
          <w:sz w:val="30"/>
          <w:szCs w:val="30"/>
        </w:rPr>
        <w:t>单位名称（盖章）：</w:t>
      </w:r>
      <w:r>
        <w:rPr>
          <w:rFonts w:hint="eastAsia" w:ascii="黑体" w:hAnsi="黑体" w:eastAsia="黑体" w:cs="黑体"/>
          <w:sz w:val="30"/>
          <w:szCs w:val="30"/>
        </w:rPr>
        <w:tab/>
      </w:r>
    </w:p>
    <w:p w14:paraId="7C3BC875">
      <w:pPr>
        <w:adjustRightInd w:val="0"/>
        <w:snapToGrid w:val="0"/>
        <w:spacing w:line="560" w:lineRule="exact"/>
        <w:rPr>
          <w:rFonts w:hint="eastAsia" w:ascii="黑体" w:hAnsi="黑体" w:eastAsia="黑体" w:cs="黑体"/>
          <w:b/>
          <w:sz w:val="32"/>
          <w:szCs w:val="32"/>
        </w:rPr>
      </w:pPr>
      <w:r>
        <w:rPr>
          <w:rFonts w:hint="eastAsia" w:ascii="宋体" w:hAnsi="宋体" w:eastAsia="宋体" w:cs="仿宋"/>
          <w:sz w:val="24"/>
          <w:szCs w:val="24"/>
        </w:rPr>
        <w:br w:type="page"/>
      </w:r>
      <w:r>
        <w:rPr>
          <w:rFonts w:hint="eastAsia" w:ascii="黑体" w:hAnsi="黑体" w:eastAsia="黑体" w:cs="黑体"/>
          <w:b/>
          <w:sz w:val="32"/>
          <w:szCs w:val="32"/>
        </w:rPr>
        <w:t>附件3：有效的营业执照、组织机构代码证、税务登记证（或三证合一的有效证件）复印件加盖供应商公章。</w:t>
      </w:r>
    </w:p>
    <w:p w14:paraId="4E40C51A">
      <w:pPr>
        <w:spacing w:line="560" w:lineRule="exact"/>
        <w:ind w:firstLine="640" w:firstLineChars="200"/>
        <w:rPr>
          <w:rFonts w:hint="eastAsia" w:ascii="黑体" w:hAnsi="黑体" w:eastAsia="黑体" w:cs="黑体"/>
          <w:sz w:val="32"/>
          <w:szCs w:val="32"/>
        </w:rPr>
      </w:pPr>
    </w:p>
    <w:p w14:paraId="77F2C081">
      <w:pPr>
        <w:pStyle w:val="9"/>
        <w:spacing w:line="560" w:lineRule="exact"/>
        <w:ind w:firstLine="0" w:firstLineChars="0"/>
        <w:rPr>
          <w:rFonts w:hint="eastAsia" w:ascii="黑体" w:hAnsi="黑体" w:eastAsia="黑体" w:cs="黑体"/>
          <w:b/>
          <w:sz w:val="32"/>
        </w:rPr>
      </w:pPr>
      <w:r>
        <w:rPr>
          <w:rFonts w:hint="eastAsia" w:ascii="宋体" w:hAnsi="宋体" w:eastAsia="宋体" w:cs="仿宋"/>
          <w:sz w:val="24"/>
          <w:szCs w:val="24"/>
        </w:rPr>
        <w:br w:type="page"/>
      </w:r>
      <w:r>
        <w:rPr>
          <w:rFonts w:hint="eastAsia" w:ascii="黑体" w:hAnsi="黑体" w:eastAsia="黑体" w:cs="黑体"/>
          <w:b/>
          <w:sz w:val="32"/>
        </w:rPr>
        <w:t>附件4：法定代表人授权书加盖供应商公章</w:t>
      </w:r>
    </w:p>
    <w:p w14:paraId="09937028">
      <w:pPr>
        <w:adjustRightInd w:val="0"/>
        <w:spacing w:line="360" w:lineRule="exact"/>
        <w:jc w:val="center"/>
        <w:textAlignment w:val="baseline"/>
        <w:rPr>
          <w:rFonts w:hint="eastAsia" w:ascii="黑体" w:hAnsi="黑体" w:eastAsia="黑体" w:cs="黑体"/>
          <w:b/>
          <w:sz w:val="32"/>
          <w:szCs w:val="32"/>
        </w:rPr>
      </w:pPr>
    </w:p>
    <w:p w14:paraId="426BE096">
      <w:pPr>
        <w:adjustRightInd w:val="0"/>
        <w:spacing w:line="360" w:lineRule="exact"/>
        <w:jc w:val="center"/>
        <w:textAlignment w:val="baseline"/>
        <w:rPr>
          <w:rFonts w:hint="eastAsia" w:ascii="黑体" w:hAnsi="黑体" w:eastAsia="黑体" w:cs="黑体"/>
          <w:b/>
          <w:sz w:val="32"/>
          <w:szCs w:val="32"/>
        </w:rPr>
      </w:pPr>
      <w:r>
        <w:rPr>
          <w:rFonts w:hint="eastAsia" w:ascii="黑体" w:hAnsi="黑体" w:eastAsia="黑体" w:cs="黑体"/>
          <w:b/>
          <w:sz w:val="32"/>
          <w:szCs w:val="32"/>
        </w:rPr>
        <w:t>授权委托书</w:t>
      </w:r>
    </w:p>
    <w:p w14:paraId="73320795">
      <w:pPr>
        <w:ind w:left="1260"/>
        <w:rPr>
          <w:rFonts w:hint="eastAsia" w:ascii="宋体" w:hAnsi="宋体" w:eastAsia="宋体" w:cs="宋体"/>
          <w:sz w:val="24"/>
          <w:szCs w:val="24"/>
        </w:rPr>
      </w:pPr>
    </w:p>
    <w:p w14:paraId="27FB37A9">
      <w:pPr>
        <w:adjustRightInd w:val="0"/>
        <w:snapToGrid w:val="0"/>
        <w:spacing w:line="560" w:lineRule="exact"/>
        <w:ind w:firstLine="688" w:firstLineChars="2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w:t>
      </w:r>
    </w:p>
    <w:p w14:paraId="299E2F50">
      <w:pPr>
        <w:adjustRightInd w:val="0"/>
        <w:snapToGrid w:val="0"/>
        <w:spacing w:line="560" w:lineRule="exact"/>
        <w:ind w:firstLine="688" w:firstLineChars="21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(姓名)系</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响应</w:t>
      </w:r>
      <w:r>
        <w:rPr>
          <w:rFonts w:hint="eastAsia" w:ascii="仿宋_GB2312" w:hAnsi="仿宋_GB2312" w:eastAsia="仿宋_GB2312" w:cs="仿宋_GB2312"/>
          <w:sz w:val="32"/>
          <w:szCs w:val="32"/>
        </w:rPr>
        <w:t>单位名称）的法定代表人，现授权委托</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（被授权人的姓名、职务）为本次询价中我单位的合法代理人，全权负责参加本次询价、签订合约以及与之相关的各项工作。本单位对被授权人的签名负全部责任。</w:t>
      </w:r>
    </w:p>
    <w:p w14:paraId="4746B312">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本授权书于</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日签字生效，特此声明。</w:t>
      </w:r>
    </w:p>
    <w:p w14:paraId="670A633C">
      <w:pPr>
        <w:adjustRightInd w:val="0"/>
        <w:snapToGrid w:val="0"/>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法定代表人签字或签章：                日期：</w:t>
      </w:r>
    </w:p>
    <w:p w14:paraId="3FFFE15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职务：                                联系电话：</w:t>
      </w:r>
    </w:p>
    <w:p w14:paraId="4A5CE997">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                            地址：</w:t>
      </w:r>
    </w:p>
    <w:p w14:paraId="5E91A723">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656CAF0A">
      <w:pPr>
        <w:spacing w:line="560" w:lineRule="exact"/>
        <w:rPr>
          <w:rFonts w:hint="eastAsia" w:ascii="仿宋_GB2312" w:hAnsi="仿宋_GB2312" w:eastAsia="仿宋_GB2312" w:cs="仿宋_GB2312"/>
          <w:sz w:val="32"/>
          <w:szCs w:val="32"/>
        </w:rPr>
      </w:pPr>
    </w:p>
    <w:p w14:paraId="4B0E25D8">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委托代理人（被授权人）签字或签章：     日期：</w:t>
      </w:r>
    </w:p>
    <w:p w14:paraId="630AA3BE">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职务：                                 联系电话：</w:t>
      </w:r>
    </w:p>
    <w:p w14:paraId="47E04505">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                             地址：</w:t>
      </w:r>
    </w:p>
    <w:p w14:paraId="6D4BEAC6">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身份证号码：</w:t>
      </w:r>
    </w:p>
    <w:p w14:paraId="0A9A3E6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单位公章： </w:t>
      </w:r>
    </w:p>
    <w:p w14:paraId="6695CE54">
      <w:pPr>
        <w:spacing w:line="560" w:lineRule="exact"/>
        <w:ind w:firstLine="640" w:firstLineChars="200"/>
        <w:rPr>
          <w:rFonts w:hint="eastAsia" w:ascii="黑体" w:hAnsi="黑体" w:eastAsia="黑体" w:cs="黑体"/>
          <w:bCs/>
          <w:sz w:val="32"/>
          <w:szCs w:val="32"/>
        </w:rPr>
      </w:pPr>
    </w:p>
    <w:p w14:paraId="097FEB75">
      <w:pPr>
        <w:spacing w:line="560" w:lineRule="exact"/>
        <w:ind w:firstLine="640" w:firstLineChars="200"/>
        <w:rPr>
          <w:rFonts w:hint="eastAsia" w:ascii="黑体" w:hAnsi="黑体" w:eastAsia="黑体" w:cs="黑体"/>
          <w:bCs/>
          <w:sz w:val="32"/>
          <w:szCs w:val="32"/>
        </w:rPr>
      </w:pPr>
    </w:p>
    <w:p w14:paraId="4440B570">
      <w:pPr>
        <w:rPr>
          <w:rFonts w:hint="eastAsia" w:ascii="黑体" w:hAnsi="黑体" w:eastAsia="黑体" w:cs="黑体"/>
          <w:bCs/>
          <w:sz w:val="32"/>
          <w:szCs w:val="32"/>
        </w:rPr>
      </w:pPr>
    </w:p>
    <w:p w14:paraId="55087001">
      <w:pPr>
        <w:rPr>
          <w:rFonts w:hint="eastAsia" w:ascii="黑体" w:hAnsi="黑体" w:eastAsia="黑体" w:cs="黑体"/>
          <w:sz w:val="32"/>
          <w:szCs w:val="32"/>
        </w:rPr>
      </w:pPr>
      <w:r>
        <w:rPr>
          <w:rFonts w:hint="eastAsia" w:ascii="黑体" w:hAnsi="黑体" w:eastAsia="黑体" w:cs="黑体"/>
          <w:bCs/>
          <w:sz w:val="32"/>
          <w:szCs w:val="32"/>
        </w:rPr>
        <w:t>附件5：</w:t>
      </w:r>
      <w:r>
        <w:rPr>
          <w:rFonts w:hint="eastAsia" w:ascii="黑体" w:hAnsi="黑体" w:eastAsia="黑体" w:cs="黑体"/>
          <w:sz w:val="32"/>
          <w:szCs w:val="32"/>
        </w:rPr>
        <w:t>授权代表人身份证复印件加盖公章和法定代表人身份证复印件加盖公章</w:t>
      </w:r>
    </w:p>
    <w:p w14:paraId="714DFD21">
      <w:pPr>
        <w:tabs>
          <w:tab w:val="left" w:pos="720"/>
          <w:tab w:val="left" w:pos="900"/>
        </w:tabs>
        <w:spacing w:line="560" w:lineRule="exact"/>
        <w:ind w:firstLine="643" w:firstLineChars="200"/>
        <w:rPr>
          <w:rFonts w:hint="eastAsia" w:ascii="黑体" w:hAnsi="黑体" w:eastAsia="黑体" w:cs="黑体"/>
          <w:b/>
          <w:sz w:val="32"/>
          <w:szCs w:val="32"/>
        </w:rPr>
      </w:pPr>
    </w:p>
    <w:p w14:paraId="2D2A1E32">
      <w:pPr>
        <w:tabs>
          <w:tab w:val="left" w:pos="720"/>
          <w:tab w:val="left" w:pos="900"/>
        </w:tabs>
        <w:spacing w:line="560" w:lineRule="exact"/>
        <w:ind w:firstLine="643" w:firstLineChars="200"/>
        <w:rPr>
          <w:rFonts w:hint="eastAsia" w:ascii="黑体" w:hAnsi="黑体" w:eastAsia="黑体" w:cs="黑体"/>
          <w:b/>
          <w:sz w:val="32"/>
          <w:szCs w:val="32"/>
        </w:rPr>
      </w:pPr>
    </w:p>
    <w:p w14:paraId="05F50A03">
      <w:pPr>
        <w:tabs>
          <w:tab w:val="left" w:pos="720"/>
          <w:tab w:val="left" w:pos="900"/>
        </w:tabs>
        <w:spacing w:line="560" w:lineRule="exact"/>
        <w:ind w:firstLine="643" w:firstLineChars="200"/>
        <w:rPr>
          <w:rFonts w:hint="eastAsia" w:ascii="黑体" w:hAnsi="黑体" w:eastAsia="黑体" w:cs="黑体"/>
          <w:b/>
          <w:sz w:val="32"/>
          <w:szCs w:val="32"/>
        </w:rPr>
      </w:pPr>
    </w:p>
    <w:p w14:paraId="16B2FA5A">
      <w:pPr>
        <w:tabs>
          <w:tab w:val="left" w:pos="720"/>
          <w:tab w:val="left" w:pos="900"/>
        </w:tabs>
        <w:spacing w:line="560" w:lineRule="exact"/>
        <w:ind w:firstLine="643" w:firstLineChars="200"/>
        <w:rPr>
          <w:rFonts w:hint="eastAsia" w:ascii="黑体" w:hAnsi="黑体" w:eastAsia="黑体" w:cs="黑体"/>
          <w:b/>
          <w:sz w:val="32"/>
          <w:szCs w:val="32"/>
        </w:rPr>
      </w:pPr>
    </w:p>
    <w:p w14:paraId="72906387">
      <w:pPr>
        <w:tabs>
          <w:tab w:val="left" w:pos="720"/>
          <w:tab w:val="left" w:pos="900"/>
        </w:tabs>
        <w:spacing w:line="560" w:lineRule="exact"/>
        <w:ind w:firstLine="643" w:firstLineChars="200"/>
        <w:rPr>
          <w:rFonts w:hint="eastAsia" w:ascii="黑体" w:hAnsi="黑体" w:eastAsia="黑体" w:cs="黑体"/>
          <w:b/>
          <w:sz w:val="32"/>
          <w:szCs w:val="32"/>
        </w:rPr>
      </w:pPr>
    </w:p>
    <w:p w14:paraId="4084E580">
      <w:pPr>
        <w:tabs>
          <w:tab w:val="left" w:pos="720"/>
          <w:tab w:val="left" w:pos="900"/>
        </w:tabs>
        <w:spacing w:line="560" w:lineRule="exact"/>
        <w:ind w:firstLine="643" w:firstLineChars="200"/>
        <w:rPr>
          <w:rFonts w:hint="eastAsia" w:ascii="黑体" w:hAnsi="黑体" w:eastAsia="黑体" w:cs="黑体"/>
          <w:b/>
          <w:sz w:val="32"/>
          <w:szCs w:val="32"/>
        </w:rPr>
      </w:pPr>
    </w:p>
    <w:p w14:paraId="6659C0F7">
      <w:pPr>
        <w:tabs>
          <w:tab w:val="left" w:pos="720"/>
          <w:tab w:val="left" w:pos="900"/>
        </w:tabs>
        <w:spacing w:line="560" w:lineRule="exact"/>
        <w:ind w:firstLine="643" w:firstLineChars="200"/>
        <w:rPr>
          <w:rFonts w:hint="eastAsia" w:ascii="黑体" w:hAnsi="黑体" w:eastAsia="黑体" w:cs="黑体"/>
          <w:b/>
          <w:sz w:val="32"/>
          <w:szCs w:val="32"/>
        </w:rPr>
      </w:pPr>
    </w:p>
    <w:p w14:paraId="3CF441E7">
      <w:pPr>
        <w:tabs>
          <w:tab w:val="left" w:pos="720"/>
          <w:tab w:val="left" w:pos="900"/>
        </w:tabs>
        <w:spacing w:line="560" w:lineRule="exact"/>
        <w:ind w:firstLine="643" w:firstLineChars="200"/>
        <w:rPr>
          <w:rFonts w:hint="eastAsia" w:ascii="黑体" w:hAnsi="黑体" w:eastAsia="黑体" w:cs="黑体"/>
          <w:b/>
          <w:sz w:val="32"/>
          <w:szCs w:val="32"/>
        </w:rPr>
      </w:pPr>
    </w:p>
    <w:p w14:paraId="3C7B290D">
      <w:pPr>
        <w:tabs>
          <w:tab w:val="left" w:pos="720"/>
          <w:tab w:val="left" w:pos="900"/>
        </w:tabs>
        <w:spacing w:line="560" w:lineRule="exact"/>
        <w:ind w:firstLine="643" w:firstLineChars="200"/>
        <w:rPr>
          <w:rFonts w:hint="eastAsia" w:ascii="黑体" w:hAnsi="黑体" w:eastAsia="黑体" w:cs="黑体"/>
          <w:b/>
          <w:sz w:val="32"/>
          <w:szCs w:val="32"/>
        </w:rPr>
      </w:pPr>
    </w:p>
    <w:p w14:paraId="6C95A7E9">
      <w:pPr>
        <w:tabs>
          <w:tab w:val="left" w:pos="720"/>
          <w:tab w:val="left" w:pos="900"/>
        </w:tabs>
        <w:spacing w:line="560" w:lineRule="exact"/>
        <w:ind w:firstLine="643" w:firstLineChars="200"/>
        <w:rPr>
          <w:rFonts w:hint="eastAsia" w:ascii="黑体" w:hAnsi="黑体" w:eastAsia="黑体" w:cs="黑体"/>
          <w:b/>
          <w:sz w:val="32"/>
          <w:szCs w:val="32"/>
        </w:rPr>
      </w:pPr>
    </w:p>
    <w:p w14:paraId="4BF8C6EE">
      <w:pPr>
        <w:tabs>
          <w:tab w:val="left" w:pos="720"/>
          <w:tab w:val="left" w:pos="900"/>
        </w:tabs>
        <w:spacing w:line="560" w:lineRule="exact"/>
        <w:ind w:firstLine="643" w:firstLineChars="200"/>
        <w:rPr>
          <w:rFonts w:hint="eastAsia" w:ascii="黑体" w:hAnsi="黑体" w:eastAsia="黑体" w:cs="黑体"/>
          <w:b/>
          <w:sz w:val="32"/>
          <w:szCs w:val="32"/>
        </w:rPr>
      </w:pPr>
    </w:p>
    <w:p w14:paraId="2F43FBE6">
      <w:pPr>
        <w:tabs>
          <w:tab w:val="left" w:pos="720"/>
          <w:tab w:val="left" w:pos="900"/>
        </w:tabs>
        <w:spacing w:line="560" w:lineRule="exact"/>
        <w:ind w:firstLine="643" w:firstLineChars="200"/>
        <w:rPr>
          <w:rFonts w:hint="eastAsia" w:ascii="黑体" w:hAnsi="黑体" w:eastAsia="黑体" w:cs="黑体"/>
          <w:b/>
          <w:sz w:val="32"/>
          <w:szCs w:val="32"/>
        </w:rPr>
      </w:pPr>
    </w:p>
    <w:p w14:paraId="1A2E27C3">
      <w:pPr>
        <w:tabs>
          <w:tab w:val="left" w:pos="720"/>
          <w:tab w:val="left" w:pos="900"/>
        </w:tabs>
        <w:spacing w:line="560" w:lineRule="exact"/>
        <w:ind w:firstLine="643" w:firstLineChars="200"/>
        <w:rPr>
          <w:rFonts w:hint="eastAsia" w:ascii="黑体" w:hAnsi="黑体" w:eastAsia="黑体" w:cs="黑体"/>
          <w:b/>
          <w:sz w:val="32"/>
          <w:szCs w:val="32"/>
        </w:rPr>
      </w:pPr>
    </w:p>
    <w:p w14:paraId="7455C738">
      <w:pPr>
        <w:tabs>
          <w:tab w:val="left" w:pos="720"/>
          <w:tab w:val="left" w:pos="900"/>
        </w:tabs>
        <w:spacing w:line="560" w:lineRule="exact"/>
        <w:ind w:firstLine="643" w:firstLineChars="200"/>
        <w:rPr>
          <w:rFonts w:hint="eastAsia" w:ascii="黑体" w:hAnsi="黑体" w:eastAsia="黑体" w:cs="黑体"/>
          <w:b/>
          <w:sz w:val="32"/>
          <w:szCs w:val="32"/>
        </w:rPr>
      </w:pPr>
    </w:p>
    <w:p w14:paraId="2D7F4067">
      <w:pPr>
        <w:tabs>
          <w:tab w:val="left" w:pos="720"/>
          <w:tab w:val="left" w:pos="900"/>
        </w:tabs>
        <w:spacing w:line="560" w:lineRule="exact"/>
        <w:ind w:firstLine="643" w:firstLineChars="200"/>
        <w:rPr>
          <w:rFonts w:hint="eastAsia" w:ascii="黑体" w:hAnsi="黑体" w:eastAsia="黑体" w:cs="黑体"/>
          <w:b/>
          <w:sz w:val="32"/>
          <w:szCs w:val="32"/>
        </w:rPr>
      </w:pPr>
    </w:p>
    <w:p w14:paraId="500B88D4">
      <w:pPr>
        <w:tabs>
          <w:tab w:val="left" w:pos="720"/>
          <w:tab w:val="left" w:pos="900"/>
        </w:tabs>
        <w:spacing w:line="560" w:lineRule="exact"/>
        <w:ind w:firstLine="643" w:firstLineChars="200"/>
        <w:rPr>
          <w:rFonts w:hint="eastAsia" w:ascii="黑体" w:hAnsi="黑体" w:eastAsia="黑体" w:cs="黑体"/>
          <w:b/>
          <w:sz w:val="32"/>
          <w:szCs w:val="32"/>
        </w:rPr>
      </w:pPr>
    </w:p>
    <w:p w14:paraId="5CAF1FF6">
      <w:pPr>
        <w:tabs>
          <w:tab w:val="left" w:pos="720"/>
          <w:tab w:val="left" w:pos="900"/>
        </w:tabs>
        <w:spacing w:line="560" w:lineRule="exact"/>
        <w:ind w:firstLine="643" w:firstLineChars="200"/>
        <w:rPr>
          <w:rFonts w:hint="eastAsia" w:ascii="黑体" w:hAnsi="黑体" w:eastAsia="黑体" w:cs="黑体"/>
          <w:b/>
          <w:sz w:val="32"/>
          <w:szCs w:val="32"/>
        </w:rPr>
      </w:pPr>
    </w:p>
    <w:p w14:paraId="50BF3F73">
      <w:pPr>
        <w:tabs>
          <w:tab w:val="left" w:pos="720"/>
          <w:tab w:val="left" w:pos="900"/>
        </w:tabs>
        <w:spacing w:line="560" w:lineRule="exact"/>
        <w:ind w:firstLine="643" w:firstLineChars="200"/>
        <w:rPr>
          <w:rFonts w:hint="eastAsia" w:ascii="黑体" w:hAnsi="黑体" w:eastAsia="黑体" w:cs="黑体"/>
          <w:b/>
          <w:sz w:val="32"/>
          <w:szCs w:val="32"/>
        </w:rPr>
      </w:pPr>
    </w:p>
    <w:p w14:paraId="01BD2D94">
      <w:pPr>
        <w:tabs>
          <w:tab w:val="left" w:pos="720"/>
          <w:tab w:val="left" w:pos="900"/>
        </w:tabs>
        <w:spacing w:line="560" w:lineRule="exact"/>
        <w:ind w:firstLine="643" w:firstLineChars="200"/>
        <w:rPr>
          <w:rFonts w:hint="eastAsia" w:ascii="黑体" w:hAnsi="黑体" w:eastAsia="黑体" w:cs="黑体"/>
          <w:b/>
          <w:sz w:val="32"/>
          <w:szCs w:val="32"/>
        </w:rPr>
      </w:pPr>
    </w:p>
    <w:p w14:paraId="221B7268">
      <w:pPr>
        <w:tabs>
          <w:tab w:val="left" w:pos="720"/>
          <w:tab w:val="left" w:pos="900"/>
        </w:tabs>
        <w:spacing w:line="560" w:lineRule="exact"/>
        <w:ind w:firstLine="643" w:firstLineChars="200"/>
        <w:rPr>
          <w:rFonts w:hint="eastAsia" w:ascii="黑体" w:hAnsi="黑体" w:eastAsia="黑体" w:cs="黑体"/>
          <w:b/>
          <w:sz w:val="32"/>
          <w:szCs w:val="32"/>
        </w:rPr>
      </w:pPr>
    </w:p>
    <w:p w14:paraId="62B71B49">
      <w:pPr>
        <w:tabs>
          <w:tab w:val="left" w:pos="720"/>
          <w:tab w:val="left" w:pos="900"/>
        </w:tabs>
        <w:spacing w:line="560" w:lineRule="exact"/>
        <w:ind w:firstLine="643" w:firstLineChars="200"/>
        <w:rPr>
          <w:rFonts w:hint="eastAsia" w:ascii="黑体" w:hAnsi="黑体" w:eastAsia="黑体" w:cs="黑体"/>
          <w:b/>
          <w:sz w:val="32"/>
          <w:szCs w:val="32"/>
        </w:rPr>
      </w:pPr>
    </w:p>
    <w:p w14:paraId="47D520A2">
      <w:pPr>
        <w:tabs>
          <w:tab w:val="left" w:pos="720"/>
          <w:tab w:val="left" w:pos="900"/>
        </w:tabs>
        <w:spacing w:line="560" w:lineRule="exact"/>
        <w:rPr>
          <w:rFonts w:hint="eastAsia" w:ascii="黑体" w:hAnsi="黑体" w:eastAsia="黑体" w:cs="黑体"/>
          <w:sz w:val="32"/>
          <w:szCs w:val="32"/>
        </w:rPr>
      </w:pPr>
      <w:r>
        <w:rPr>
          <w:rFonts w:hint="eastAsia" w:ascii="黑体" w:hAnsi="黑体" w:eastAsia="黑体" w:cs="黑体"/>
          <w:b/>
          <w:sz w:val="32"/>
          <w:szCs w:val="32"/>
        </w:rPr>
        <w:t>附件6：供应商基本情况表加盖供应商公章</w:t>
      </w:r>
    </w:p>
    <w:p w14:paraId="345E56B4">
      <w:pPr>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供应商基本情况表</w:t>
      </w:r>
    </w:p>
    <w:tbl>
      <w:tblPr>
        <w:tblStyle w:val="10"/>
        <w:tblpPr w:leftFromText="180" w:rightFromText="180" w:vertAnchor="text" w:horzAnchor="margin" w:tblpX="325" w:tblpY="204"/>
        <w:tblOverlap w:val="never"/>
        <w:tblW w:w="89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1450"/>
        <w:gridCol w:w="2368"/>
        <w:gridCol w:w="1896"/>
        <w:gridCol w:w="1707"/>
      </w:tblGrid>
      <w:tr w14:paraId="1F05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001" w:type="dxa"/>
            <w:gridSpan w:val="2"/>
            <w:vAlign w:val="center"/>
          </w:tcPr>
          <w:p w14:paraId="3E1E9A36">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公司名称</w:t>
            </w:r>
          </w:p>
        </w:tc>
        <w:tc>
          <w:tcPr>
            <w:tcW w:w="5971" w:type="dxa"/>
            <w:gridSpan w:val="3"/>
            <w:vAlign w:val="center"/>
          </w:tcPr>
          <w:p w14:paraId="2F137BC3">
            <w:pPr>
              <w:spacing w:line="560" w:lineRule="exact"/>
              <w:ind w:firstLine="560" w:firstLineChars="200"/>
              <w:rPr>
                <w:rFonts w:hint="eastAsia" w:ascii="仿宋_GB2312" w:hAnsi="仿宋_GB2312" w:eastAsia="仿宋_GB2312" w:cs="仿宋_GB2312"/>
                <w:sz w:val="28"/>
                <w:szCs w:val="28"/>
              </w:rPr>
            </w:pPr>
          </w:p>
        </w:tc>
      </w:tr>
      <w:tr w14:paraId="6821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restart"/>
            <w:vAlign w:val="center"/>
          </w:tcPr>
          <w:p w14:paraId="14ADBC80">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公司总部</w:t>
            </w:r>
          </w:p>
        </w:tc>
        <w:tc>
          <w:tcPr>
            <w:tcW w:w="1450" w:type="dxa"/>
            <w:vAlign w:val="center"/>
          </w:tcPr>
          <w:p w14:paraId="0BF20E7A">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名称</w:t>
            </w:r>
          </w:p>
        </w:tc>
        <w:tc>
          <w:tcPr>
            <w:tcW w:w="5971" w:type="dxa"/>
            <w:gridSpan w:val="3"/>
            <w:vAlign w:val="center"/>
          </w:tcPr>
          <w:p w14:paraId="4547FC07">
            <w:pPr>
              <w:spacing w:line="560" w:lineRule="exact"/>
              <w:ind w:firstLine="560" w:firstLineChars="200"/>
              <w:rPr>
                <w:rFonts w:hint="eastAsia" w:ascii="仿宋_GB2312" w:hAnsi="仿宋_GB2312" w:eastAsia="仿宋_GB2312" w:cs="仿宋_GB2312"/>
                <w:sz w:val="28"/>
                <w:szCs w:val="28"/>
              </w:rPr>
            </w:pPr>
          </w:p>
        </w:tc>
      </w:tr>
      <w:tr w14:paraId="7986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0C12CED8">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29F95906">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地址</w:t>
            </w:r>
          </w:p>
        </w:tc>
        <w:tc>
          <w:tcPr>
            <w:tcW w:w="5971" w:type="dxa"/>
            <w:gridSpan w:val="3"/>
            <w:vAlign w:val="center"/>
          </w:tcPr>
          <w:p w14:paraId="338E5FCD">
            <w:pPr>
              <w:spacing w:line="560" w:lineRule="exact"/>
              <w:ind w:firstLine="560" w:firstLineChars="200"/>
              <w:rPr>
                <w:rFonts w:hint="eastAsia" w:ascii="仿宋_GB2312" w:hAnsi="仿宋_GB2312" w:eastAsia="仿宋_GB2312" w:cs="仿宋_GB2312"/>
                <w:sz w:val="28"/>
                <w:szCs w:val="28"/>
              </w:rPr>
            </w:pPr>
          </w:p>
        </w:tc>
      </w:tr>
      <w:tr w14:paraId="3B97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4272CB97">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00869230">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w:t>
            </w:r>
          </w:p>
        </w:tc>
        <w:tc>
          <w:tcPr>
            <w:tcW w:w="2368" w:type="dxa"/>
            <w:vAlign w:val="center"/>
          </w:tcPr>
          <w:p w14:paraId="1205B369">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30F792F1">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tc>
        <w:tc>
          <w:tcPr>
            <w:tcW w:w="1707" w:type="dxa"/>
            <w:vAlign w:val="center"/>
          </w:tcPr>
          <w:p w14:paraId="39C1A6B6">
            <w:pPr>
              <w:spacing w:line="560" w:lineRule="exact"/>
              <w:ind w:firstLine="560" w:firstLineChars="200"/>
              <w:rPr>
                <w:rFonts w:hint="eastAsia" w:ascii="仿宋_GB2312" w:hAnsi="仿宋_GB2312" w:eastAsia="仿宋_GB2312" w:cs="仿宋_GB2312"/>
                <w:sz w:val="28"/>
                <w:szCs w:val="28"/>
              </w:rPr>
            </w:pPr>
          </w:p>
        </w:tc>
      </w:tr>
      <w:tr w14:paraId="26716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4B9C6122">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4B1CBCA7">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w:t>
            </w:r>
          </w:p>
        </w:tc>
        <w:tc>
          <w:tcPr>
            <w:tcW w:w="2368" w:type="dxa"/>
            <w:vAlign w:val="center"/>
          </w:tcPr>
          <w:p w14:paraId="409D4508">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0BE14D3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tc>
        <w:tc>
          <w:tcPr>
            <w:tcW w:w="1707" w:type="dxa"/>
            <w:vAlign w:val="center"/>
          </w:tcPr>
          <w:p w14:paraId="2E66E858">
            <w:pPr>
              <w:spacing w:line="560" w:lineRule="exact"/>
              <w:ind w:firstLine="560" w:firstLineChars="200"/>
              <w:rPr>
                <w:rFonts w:hint="eastAsia" w:ascii="仿宋_GB2312" w:hAnsi="仿宋_GB2312" w:eastAsia="仿宋_GB2312" w:cs="仿宋_GB2312"/>
                <w:sz w:val="28"/>
                <w:szCs w:val="28"/>
              </w:rPr>
            </w:pPr>
          </w:p>
        </w:tc>
      </w:tr>
      <w:tr w14:paraId="3362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5BFD737C">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1F4F5EA2">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注册地点</w:t>
            </w:r>
          </w:p>
        </w:tc>
        <w:tc>
          <w:tcPr>
            <w:tcW w:w="2368" w:type="dxa"/>
            <w:vAlign w:val="center"/>
          </w:tcPr>
          <w:p w14:paraId="20E122D2">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403AF899">
            <w:pPr>
              <w:spacing w:line="560" w:lineRule="exact"/>
              <w:ind w:firstLine="280" w:firstLineChars="1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注册时间</w:t>
            </w:r>
          </w:p>
        </w:tc>
        <w:tc>
          <w:tcPr>
            <w:tcW w:w="1707" w:type="dxa"/>
            <w:vAlign w:val="center"/>
          </w:tcPr>
          <w:p w14:paraId="2FADC474">
            <w:pPr>
              <w:spacing w:line="560" w:lineRule="exact"/>
              <w:ind w:firstLine="560" w:firstLineChars="200"/>
              <w:rPr>
                <w:rFonts w:hint="eastAsia" w:ascii="仿宋_GB2312" w:hAnsi="仿宋_GB2312" w:eastAsia="仿宋_GB2312" w:cs="仿宋_GB2312"/>
                <w:sz w:val="28"/>
                <w:szCs w:val="28"/>
              </w:rPr>
            </w:pPr>
          </w:p>
        </w:tc>
      </w:tr>
      <w:tr w14:paraId="2946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551" w:type="dxa"/>
            <w:vMerge w:val="continue"/>
            <w:vAlign w:val="center"/>
          </w:tcPr>
          <w:p w14:paraId="4BAC1ED3">
            <w:pPr>
              <w:spacing w:line="560" w:lineRule="exact"/>
              <w:ind w:firstLine="560" w:firstLineChars="200"/>
              <w:rPr>
                <w:rFonts w:hint="eastAsia" w:ascii="仿宋_GB2312" w:hAnsi="仿宋_GB2312" w:eastAsia="仿宋_GB2312" w:cs="仿宋_GB2312"/>
                <w:sz w:val="28"/>
                <w:szCs w:val="28"/>
              </w:rPr>
            </w:pPr>
          </w:p>
        </w:tc>
        <w:tc>
          <w:tcPr>
            <w:tcW w:w="1450" w:type="dxa"/>
            <w:vAlign w:val="center"/>
          </w:tcPr>
          <w:p w14:paraId="72811AB7">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注册资金</w:t>
            </w:r>
          </w:p>
        </w:tc>
        <w:tc>
          <w:tcPr>
            <w:tcW w:w="2368" w:type="dxa"/>
            <w:vAlign w:val="center"/>
          </w:tcPr>
          <w:p w14:paraId="12455D16">
            <w:pPr>
              <w:spacing w:line="560" w:lineRule="exact"/>
              <w:ind w:firstLine="560" w:firstLineChars="200"/>
              <w:rPr>
                <w:rFonts w:hint="eastAsia" w:ascii="仿宋_GB2312" w:hAnsi="仿宋_GB2312" w:eastAsia="仿宋_GB2312" w:cs="仿宋_GB2312"/>
                <w:sz w:val="28"/>
                <w:szCs w:val="28"/>
              </w:rPr>
            </w:pPr>
          </w:p>
        </w:tc>
        <w:tc>
          <w:tcPr>
            <w:tcW w:w="1896" w:type="dxa"/>
            <w:vAlign w:val="center"/>
          </w:tcPr>
          <w:p w14:paraId="2F3A8F82">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实收注册资金</w:t>
            </w:r>
          </w:p>
        </w:tc>
        <w:tc>
          <w:tcPr>
            <w:tcW w:w="1707" w:type="dxa"/>
            <w:vAlign w:val="center"/>
          </w:tcPr>
          <w:p w14:paraId="43077A7E">
            <w:pPr>
              <w:spacing w:line="560" w:lineRule="exact"/>
              <w:ind w:firstLine="560" w:firstLineChars="200"/>
              <w:rPr>
                <w:rFonts w:hint="eastAsia" w:ascii="仿宋_GB2312" w:hAnsi="仿宋_GB2312" w:eastAsia="仿宋_GB2312" w:cs="仿宋_GB2312"/>
                <w:sz w:val="28"/>
                <w:szCs w:val="28"/>
              </w:rPr>
            </w:pPr>
          </w:p>
        </w:tc>
      </w:tr>
      <w:tr w14:paraId="6F34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3001" w:type="dxa"/>
            <w:gridSpan w:val="2"/>
            <w:vAlign w:val="center"/>
          </w:tcPr>
          <w:p w14:paraId="403213BF">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公司性质</w:t>
            </w:r>
          </w:p>
        </w:tc>
        <w:tc>
          <w:tcPr>
            <w:tcW w:w="5971" w:type="dxa"/>
            <w:gridSpan w:val="3"/>
            <w:vAlign w:val="center"/>
          </w:tcPr>
          <w:p w14:paraId="29BE31E3">
            <w:pPr>
              <w:spacing w:line="560" w:lineRule="exact"/>
              <w:ind w:firstLine="560" w:firstLineChars="200"/>
              <w:rPr>
                <w:rFonts w:hint="eastAsia" w:ascii="仿宋_GB2312" w:hAnsi="仿宋_GB2312" w:eastAsia="仿宋_GB2312" w:cs="仿宋_GB2312"/>
                <w:sz w:val="28"/>
                <w:szCs w:val="28"/>
              </w:rPr>
            </w:pPr>
          </w:p>
        </w:tc>
      </w:tr>
      <w:tr w14:paraId="5006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2" w:hRule="atLeast"/>
        </w:trPr>
        <w:tc>
          <w:tcPr>
            <w:tcW w:w="8972" w:type="dxa"/>
            <w:gridSpan w:val="5"/>
          </w:tcPr>
          <w:p w14:paraId="2AD5B427">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单位简介：</w:t>
            </w:r>
          </w:p>
          <w:p w14:paraId="44F3A2B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（可另附表说明）</w:t>
            </w:r>
          </w:p>
          <w:p w14:paraId="222D64FC">
            <w:pPr>
              <w:spacing w:line="560" w:lineRule="exact"/>
              <w:ind w:firstLine="560" w:firstLineChars="200"/>
              <w:rPr>
                <w:rFonts w:hint="eastAsia" w:ascii="仿宋_GB2312" w:hAnsi="仿宋_GB2312" w:eastAsia="仿宋_GB2312" w:cs="仿宋_GB2312"/>
                <w:i/>
                <w:iCs/>
                <w:sz w:val="28"/>
                <w:szCs w:val="28"/>
              </w:rPr>
            </w:pPr>
          </w:p>
          <w:p w14:paraId="752B3F03">
            <w:pPr>
              <w:spacing w:line="560" w:lineRule="exact"/>
              <w:ind w:firstLine="560" w:firstLineChars="200"/>
              <w:rPr>
                <w:rFonts w:hint="eastAsia" w:ascii="仿宋_GB2312" w:hAnsi="仿宋_GB2312" w:eastAsia="仿宋_GB2312" w:cs="仿宋_GB2312"/>
                <w:i/>
                <w:iCs/>
                <w:sz w:val="28"/>
                <w:szCs w:val="28"/>
              </w:rPr>
            </w:pPr>
          </w:p>
          <w:p w14:paraId="75969467">
            <w:pPr>
              <w:spacing w:line="560" w:lineRule="exact"/>
              <w:ind w:firstLine="560" w:firstLineChars="200"/>
              <w:rPr>
                <w:rFonts w:hint="eastAsia" w:ascii="仿宋_GB2312" w:hAnsi="仿宋_GB2312" w:eastAsia="仿宋_GB2312" w:cs="仿宋_GB2312"/>
                <w:i/>
                <w:iCs/>
                <w:sz w:val="28"/>
                <w:szCs w:val="28"/>
              </w:rPr>
            </w:pPr>
          </w:p>
          <w:p w14:paraId="034BCCEB">
            <w:pPr>
              <w:spacing w:line="560" w:lineRule="exact"/>
              <w:ind w:firstLine="560" w:firstLineChars="200"/>
              <w:rPr>
                <w:rFonts w:hint="eastAsia" w:ascii="仿宋_GB2312" w:hAnsi="仿宋_GB2312" w:eastAsia="仿宋_GB2312" w:cs="仿宋_GB2312"/>
                <w:i/>
                <w:iCs/>
                <w:sz w:val="28"/>
                <w:szCs w:val="28"/>
              </w:rPr>
            </w:pPr>
          </w:p>
        </w:tc>
      </w:tr>
    </w:tbl>
    <w:p w14:paraId="44F3A744">
      <w:pPr>
        <w:spacing w:line="560" w:lineRule="exact"/>
        <w:ind w:firstLine="480" w:firstLineChars="200"/>
        <w:rPr>
          <w:rFonts w:hint="eastAsia" w:ascii="宋体" w:hAnsi="宋体" w:eastAsia="宋体" w:cs="仿宋"/>
          <w:bCs/>
          <w:sz w:val="24"/>
          <w:szCs w:val="24"/>
        </w:rPr>
      </w:pPr>
    </w:p>
    <w:p w14:paraId="016969C6">
      <w:pPr>
        <w:spacing w:line="560" w:lineRule="exact"/>
        <w:ind w:firstLine="3840" w:firstLineChars="1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供应商：</w:t>
      </w:r>
      <w:r>
        <w:rPr>
          <w:rFonts w:hint="eastAsia" w:ascii="仿宋_GB2312" w:hAnsi="仿宋_GB2312" w:eastAsia="仿宋_GB2312" w:cs="仿宋_GB2312"/>
          <w:bCs/>
          <w:sz w:val="32"/>
          <w:szCs w:val="32"/>
          <w:u w:val="single"/>
        </w:rPr>
        <w:t xml:space="preserve">           </w:t>
      </w:r>
      <w:r>
        <w:rPr>
          <w:rFonts w:hint="eastAsia" w:ascii="仿宋_GB2312" w:hAnsi="仿宋_GB2312" w:eastAsia="仿宋_GB2312" w:cs="仿宋_GB2312"/>
          <w:bCs/>
          <w:sz w:val="32"/>
          <w:szCs w:val="32"/>
        </w:rPr>
        <w:t>（公章）</w:t>
      </w:r>
    </w:p>
    <w:p w14:paraId="20A8A053">
      <w:pPr>
        <w:spacing w:line="560" w:lineRule="exact"/>
        <w:ind w:firstLine="3840" w:firstLineChars="1200"/>
        <w:rPr>
          <w:rFonts w:hint="eastAsia" w:ascii="仿宋_GB2312" w:hAnsi="仿宋_GB2312" w:eastAsia="仿宋_GB2312" w:cs="仿宋_GB2312"/>
          <w:sz w:val="32"/>
          <w:szCs w:val="32"/>
        </w:rPr>
        <w:sectPr>
          <w:footerReference r:id="rId3" w:type="default"/>
          <w:pgSz w:w="11906" w:h="16838"/>
          <w:pgMar w:top="2098" w:right="1474" w:bottom="1984" w:left="1587" w:header="851" w:footer="992" w:gutter="0"/>
          <w:cols w:space="720" w:num="1"/>
          <w:docGrid w:linePitch="354" w:charSpace="0"/>
        </w:sect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日</w:t>
      </w:r>
    </w:p>
    <w:p w14:paraId="48539D91">
      <w:pPr>
        <w:spacing w:line="560" w:lineRule="exact"/>
        <w:rPr>
          <w:rFonts w:hint="eastAsia" w:ascii="黑体" w:hAnsi="黑体" w:eastAsia="黑体" w:cs="黑体"/>
          <w:bCs/>
          <w:sz w:val="32"/>
          <w:szCs w:val="32"/>
        </w:rPr>
      </w:pPr>
      <w:r>
        <w:rPr>
          <w:rFonts w:hint="eastAsia" w:ascii="黑体" w:hAnsi="黑体" w:eastAsia="黑体" w:cs="黑体"/>
          <w:bCs/>
          <w:sz w:val="32"/>
          <w:szCs w:val="32"/>
        </w:rPr>
        <w:t>附件7：供应商承诺函加盖供应商公章</w:t>
      </w:r>
    </w:p>
    <w:p w14:paraId="1AF1BC54">
      <w:pPr>
        <w:pStyle w:val="14"/>
        <w:jc w:val="center"/>
        <w:rPr>
          <w:rFonts w:hint="eastAsia" w:hAnsi="宋体"/>
        </w:rPr>
      </w:pPr>
      <w:r>
        <w:rPr>
          <w:rFonts w:hint="eastAsia" w:ascii="黑体" w:hAnsi="黑体" w:eastAsia="黑体" w:cs="黑体"/>
          <w:sz w:val="32"/>
          <w:szCs w:val="32"/>
        </w:rPr>
        <w:t>供应商承诺函</w:t>
      </w:r>
    </w:p>
    <w:p w14:paraId="6FF9C95B">
      <w:pPr>
        <w:pStyle w:val="16"/>
        <w:spacing w:before="0" w:after="0" w:line="520" w:lineRule="exact"/>
        <w:ind w:firstLine="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江苏城乡建设职业学院</w:t>
      </w:r>
    </w:p>
    <w:p w14:paraId="208FBE5D">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按照询价文件的规定，我单位郑重声明如下：</w:t>
      </w:r>
    </w:p>
    <w:p w14:paraId="47DFCD8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1.我单位是按照中华人民共和国法律规定登记注册的，注册地点为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，全称为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，统一社会信用代码为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，法定代表人（单位负责人）为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，具有独立承担民事责任的能力（如属于分公司经总公司授权参与项目，由总公司承担民事责任的，须提供总公司项目授权书）。</w:t>
      </w:r>
    </w:p>
    <w:p w14:paraId="5381B6BE">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2.我单位未被“国家企业信用信息系统”列入经营异常名录或者严重违法企业名单。</w:t>
      </w:r>
    </w:p>
    <w:p w14:paraId="564CCC60">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3.我单位具有良好的商业信誉（指供应商经营状况良好，无本资格声明第十条情形）和健全的财务会计制度。</w:t>
      </w:r>
    </w:p>
    <w:p w14:paraId="16064F04">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4.我单位依法进行纳税和社会保险申报并实际履行了义务。</w:t>
      </w:r>
    </w:p>
    <w:p w14:paraId="4271E76E">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5.我单位具有履行本项目采购合同所必需的设备和专业技术能力，并具有履行合同的良好记录。           </w:t>
      </w:r>
    </w:p>
    <w:p w14:paraId="1CBD8B2A">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我单位在参加采购招标采购活动前二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政府采购活动前3年内因违法经营被禁止在一定期限内参加政府采购活动，期限届满的，可以参加政府采购活动。）</w:t>
      </w:r>
    </w:p>
    <w:p w14:paraId="04E8BCD4">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7.我单位具备法律、行政法规规定的其他条件。</w:t>
      </w:r>
    </w:p>
    <w:p w14:paraId="5724F797">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8.与我单位存在“单位负责人为同一人或者存在直接控股、管理关系”的其他单位信息如下（如无此情形的，填写“无”）：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5F9C897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（1）与我单位的法定代表人（单位负责人）为同一人的其他单位如下：</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72C8F6C5">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（2）我单位直接控股的其他单位如下：</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18BA89F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（3）与我单位存在管理关系的其他单位如下：</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7C8DF42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9.我单位不属于为本项目提供整体设计、规范编制或者项目管理、监理、检测等服务的供应商。</w:t>
      </w:r>
    </w:p>
    <w:p w14:paraId="4637D5F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10.我单位无以下不良信用记录情形：</w:t>
      </w:r>
    </w:p>
    <w:p w14:paraId="3147D183">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（1）在“信用中国”网站被列入失信被执行人和重大税收违法案件当事人名单；</w:t>
      </w:r>
    </w:p>
    <w:p w14:paraId="762BBE40">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（2）在“中国政府采购网”网站被列入政府采购严重违法失信行为记录名单；</w:t>
      </w:r>
    </w:p>
    <w:p w14:paraId="6E773FAF">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11.我单位与采购人不存在利害关系；</w:t>
      </w:r>
    </w:p>
    <w:p w14:paraId="419395B6">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12.本公司提交的响应文件中所有关于供应商（供应商）资格的文件、证明和陈述均是真实的、准确的。</w:t>
      </w:r>
    </w:p>
    <w:p w14:paraId="312EC61F">
      <w:pPr>
        <w:pStyle w:val="9"/>
        <w:spacing w:line="520" w:lineRule="exact"/>
        <w:ind w:firstLine="643"/>
        <w:rPr>
          <w:rFonts w:hint="eastAsia" w:hAnsi="仿宋_GB2312" w:cs="仿宋_GB2312"/>
          <w:sz w:val="32"/>
        </w:rPr>
      </w:pPr>
      <w:r>
        <w:rPr>
          <w:rFonts w:hint="eastAsia" w:hAnsi="仿宋_GB2312" w:cs="仿宋_GB2312"/>
          <w:b/>
          <w:sz w:val="32"/>
        </w:rPr>
        <w:t>13.响应采购人所提出项目要求的全部条款，保证按时完成上述服务。</w:t>
      </w:r>
    </w:p>
    <w:p w14:paraId="39A40EFC">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我单位保证上述声明的事项都是真实的，如有虚假，我单位愿意承担相应的法律责任，并承担因此所造成的一切后果与损失。</w:t>
      </w:r>
    </w:p>
    <w:p w14:paraId="367456A2">
      <w:pPr>
        <w:spacing w:line="520" w:lineRule="exact"/>
        <w:ind w:firstLine="640" w:firstLineChars="200"/>
        <w:rPr>
          <w:rFonts w:hint="eastAsia" w:ascii="仿宋_GB2312" w:hAnsi="仿宋_GB2312" w:eastAsia="仿宋_GB2312" w:cs="仿宋_GB2312"/>
          <w:sz w:val="32"/>
          <w:szCs w:val="32"/>
        </w:rPr>
      </w:pPr>
    </w:p>
    <w:p w14:paraId="467DCDA2">
      <w:pPr>
        <w:spacing w:line="5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供应商：  （公章）</w:t>
      </w:r>
    </w:p>
    <w:p w14:paraId="3044B739">
      <w:pPr>
        <w:spacing w:line="520" w:lineRule="exact"/>
        <w:ind w:firstLine="640" w:firstLineChars="200"/>
        <w:rPr>
          <w:rFonts w:hint="eastAsia" w:ascii="仿宋_GB2312" w:hAnsi="仿宋_GB2312" w:eastAsia="仿宋_GB2312" w:cs="仿宋_GB2312"/>
          <w:sz w:val="32"/>
          <w:szCs w:val="32"/>
        </w:rPr>
        <w:sectPr>
          <w:footerReference r:id="rId4" w:type="default"/>
          <w:pgSz w:w="11906" w:h="16838"/>
          <w:pgMar w:top="1440" w:right="1800" w:bottom="1440" w:left="1800" w:header="851" w:footer="992" w:gutter="0"/>
          <w:cols w:space="720" w:num="1"/>
          <w:docGrid w:type="lines" w:linePitch="354" w:charSpace="0"/>
        </w:sectPr>
      </w:pPr>
      <w:r>
        <w:rPr>
          <w:rFonts w:hint="eastAsia" w:ascii="仿宋_GB2312" w:hAnsi="仿宋_GB2312" w:eastAsia="仿宋_GB2312" w:cs="仿宋_GB2312"/>
          <w:sz w:val="32"/>
          <w:szCs w:val="32"/>
        </w:rPr>
        <w:t xml:space="preserve">                 日期：       年   月    日</w:t>
      </w:r>
    </w:p>
    <w:p w14:paraId="71D54D60">
      <w:pPr>
        <w:widowControl/>
        <w:spacing w:line="560" w:lineRule="exact"/>
        <w:rPr>
          <w:rFonts w:hint="eastAsia" w:ascii="黑体" w:hAnsi="黑体" w:eastAsia="黑体" w:cs="黑体"/>
          <w:sz w:val="32"/>
          <w:szCs w:val="32"/>
        </w:rPr>
      </w:pPr>
      <w:r>
        <w:rPr>
          <w:rFonts w:hint="eastAsia" w:ascii="黑体" w:hAnsi="黑体" w:eastAsia="黑体" w:cs="黑体"/>
          <w:sz w:val="32"/>
          <w:szCs w:val="32"/>
        </w:rPr>
        <w:t>附件8：响应函加盖供应商公章</w:t>
      </w:r>
    </w:p>
    <w:p w14:paraId="485ABCEF">
      <w:pPr>
        <w:widowControl/>
        <w:spacing w:line="560" w:lineRule="exact"/>
        <w:ind w:firstLine="640" w:firstLineChars="200"/>
        <w:jc w:val="center"/>
        <w:rPr>
          <w:rFonts w:hint="eastAsia" w:ascii="黑体" w:hAnsi="黑体" w:eastAsia="黑体" w:cs="黑体"/>
          <w:sz w:val="32"/>
          <w:szCs w:val="32"/>
        </w:rPr>
      </w:pPr>
    </w:p>
    <w:p w14:paraId="3FAEEF75">
      <w:pPr>
        <w:widowControl/>
        <w:spacing w:line="560" w:lineRule="exact"/>
        <w:ind w:firstLine="640" w:firstLineChars="200"/>
        <w:jc w:val="center"/>
        <w:rPr>
          <w:rFonts w:hint="eastAsia" w:ascii="黑体" w:hAnsi="黑体" w:eastAsia="黑体" w:cs="黑体"/>
          <w:sz w:val="32"/>
          <w:szCs w:val="32"/>
        </w:rPr>
      </w:pPr>
      <w:r>
        <w:rPr>
          <w:rFonts w:hint="eastAsia" w:ascii="黑体" w:hAnsi="黑体" w:eastAsia="黑体" w:cs="黑体"/>
          <w:sz w:val="32"/>
          <w:szCs w:val="32"/>
        </w:rPr>
        <w:t>响 应 函</w:t>
      </w:r>
    </w:p>
    <w:p w14:paraId="53F64A14">
      <w:pPr>
        <w:pStyle w:val="16"/>
        <w:spacing w:before="0" w:after="0" w:line="500" w:lineRule="exact"/>
        <w:ind w:firstLine="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江苏城乡建设职业学院</w:t>
      </w:r>
    </w:p>
    <w:p w14:paraId="6F25196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本公司愿意参加贵单位组织实施的          项目的询价活动。本公司承诺：</w:t>
      </w:r>
    </w:p>
    <w:p w14:paraId="52CF4D39">
      <w:pPr>
        <w:snapToGrid w:val="0"/>
        <w:spacing w:line="500" w:lineRule="exact"/>
        <w:ind w:firstLine="777" w:firstLineChars="2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一、本公司依法缴纳税收和社会保障资金；</w:t>
      </w:r>
    </w:p>
    <w:p w14:paraId="6A7C9C9B">
      <w:pPr>
        <w:snapToGrid w:val="0"/>
        <w:spacing w:line="500" w:lineRule="exact"/>
        <w:ind w:firstLine="777" w:firstLineChars="2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二、本公司参加询价活动前三年内，在经营活动中无重大违法记录或无不良行为记录，无其他法律、行政法规规定的禁止参与招投标活动的行为；</w:t>
      </w:r>
    </w:p>
    <w:p w14:paraId="2A05CD1C">
      <w:pPr>
        <w:snapToGrid w:val="0"/>
        <w:spacing w:line="500" w:lineRule="exact"/>
        <w:ind w:firstLine="777" w:firstLineChars="243"/>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三、本公司提交的询价文件中所有关于询价单位资格的文件、证明和陈述均是真实的、准确的。</w:t>
      </w:r>
    </w:p>
    <w:p w14:paraId="2929CBE9">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若与真实情况不符，本公司愿意承担由此而产生的一切后果。</w:t>
      </w:r>
    </w:p>
    <w:p w14:paraId="50DF7363">
      <w:pPr>
        <w:snapToGrid w:val="0"/>
        <w:spacing w:line="500" w:lineRule="exact"/>
        <w:ind w:firstLine="640" w:firstLineChars="200"/>
        <w:rPr>
          <w:rFonts w:hint="eastAsia" w:ascii="仿宋_GB2312" w:hAnsi="仿宋_GB2312" w:eastAsia="仿宋_GB2312" w:cs="仿宋_GB2312"/>
          <w:sz w:val="32"/>
          <w:szCs w:val="32"/>
        </w:rPr>
      </w:pPr>
    </w:p>
    <w:p w14:paraId="4FE89E39">
      <w:pPr>
        <w:snapToGrid w:val="0"/>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 xml:space="preserve">     法定代表人或代理人（签字）：</w:t>
      </w:r>
    </w:p>
    <w:p w14:paraId="70A2625B">
      <w:pPr>
        <w:snapToGrid w:val="0"/>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供应商（盖章）：</w:t>
      </w:r>
    </w:p>
    <w:p w14:paraId="53982E88">
      <w:pPr>
        <w:snapToGrid w:val="0"/>
        <w:spacing w:line="500" w:lineRule="exact"/>
        <w:ind w:firstLine="2880" w:firstLineChars="9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日期 ：    年    月    日          </w:t>
      </w:r>
    </w:p>
    <w:p w14:paraId="78B24F6F">
      <w:pPr>
        <w:rPr>
          <w:rFonts w:hint="eastAsia" w:ascii="仿宋_GB2312" w:hAnsi="仿宋_GB2312" w:eastAsia="仿宋_GB2312" w:cs="仿宋_GB2312"/>
          <w:b/>
          <w:sz w:val="32"/>
          <w:szCs w:val="32"/>
        </w:rPr>
        <w:sectPr>
          <w:pgSz w:w="12240" w:h="15840"/>
          <w:pgMar w:top="1440" w:right="1800" w:bottom="1440" w:left="1800" w:header="720" w:footer="720" w:gutter="0"/>
          <w:cols w:space="720" w:num="1"/>
          <w:docGrid w:type="lines" w:linePitch="312" w:charSpace="0"/>
        </w:sectPr>
      </w:pPr>
    </w:p>
    <w:p w14:paraId="7A925DE7">
      <w:pPr>
        <w:rPr>
          <w:rFonts w:hint="eastAsia" w:ascii="黑体" w:hAnsi="黑体" w:eastAsia="黑体" w:cs="黑体"/>
          <w:sz w:val="32"/>
          <w:szCs w:val="32"/>
        </w:rPr>
      </w:pPr>
      <w:r>
        <w:rPr>
          <w:rFonts w:hint="eastAsia" w:ascii="黑体" w:hAnsi="黑体" w:eastAsia="黑体" w:cs="黑体"/>
          <w:sz w:val="32"/>
          <w:szCs w:val="32"/>
        </w:rPr>
        <w:t>附件9:提供未被“信用中国”网站（www.creditchina.gov.cn）或“中国政府采购网”网站（www.ccgp.gov.cn）等信用信息平台列入失信被执行人、重大税收违法案件当事人名单、政府采购严重失信行为记录名单的信用报告电子打印稿（图片、截图 、pdf文件）加盖公章。</w:t>
      </w:r>
    </w:p>
    <w:p w14:paraId="78EE8E4A">
      <w:pPr>
        <w:widowControl/>
        <w:spacing w:line="560" w:lineRule="exact"/>
        <w:rPr>
          <w:rFonts w:hint="eastAsia" w:ascii="黑体" w:hAnsi="黑体" w:eastAsia="黑体" w:cs="黑体"/>
          <w:sz w:val="32"/>
          <w:szCs w:val="32"/>
        </w:rPr>
      </w:pPr>
      <w:r>
        <w:rPr>
          <w:rFonts w:hint="eastAsia" w:ascii="黑体" w:hAnsi="黑体" w:eastAsia="黑体" w:cs="黑体"/>
          <w:sz w:val="32"/>
          <w:szCs w:val="32"/>
        </w:rPr>
        <w:br w:type="page"/>
      </w:r>
      <w:r>
        <w:rPr>
          <w:rFonts w:hint="eastAsia" w:ascii="黑体" w:hAnsi="黑体" w:eastAsia="黑体" w:cs="黑体"/>
          <w:sz w:val="32"/>
          <w:szCs w:val="32"/>
        </w:rPr>
        <w:t>附件10：其他资料（供应商请自行增加）提供加盖供应商公章。</w:t>
      </w:r>
    </w:p>
    <w:p w14:paraId="4C0597D3">
      <w:pPr>
        <w:spacing w:line="560" w:lineRule="exact"/>
        <w:ind w:firstLine="640" w:firstLineChars="200"/>
        <w:rPr>
          <w:rFonts w:hint="eastAsia" w:ascii="黑体" w:hAnsi="黑体" w:eastAsia="黑体" w:cs="黑体"/>
          <w:sz w:val="32"/>
          <w:szCs w:val="32"/>
        </w:rPr>
      </w:pPr>
    </w:p>
    <w:p w14:paraId="5E04EA3E">
      <w:pPr>
        <w:spacing w:line="560" w:lineRule="exact"/>
        <w:ind w:firstLine="640" w:firstLineChars="200"/>
        <w:rPr>
          <w:rFonts w:hint="eastAsia" w:ascii="黑体" w:hAnsi="黑体" w:eastAsia="黑体" w:cs="黑体"/>
          <w:sz w:val="32"/>
          <w:szCs w:val="32"/>
        </w:rPr>
      </w:pPr>
    </w:p>
    <w:p w14:paraId="14E06B45"/>
    <w:sectPr>
      <w:footerReference r:id="rId5" w:type="default"/>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embedRegular r:id="rId1" w:fontKey="{286E8099-B75F-40B2-BA0F-715C2EDA434C}"/>
  </w:font>
  <w:font w:name="宋体">
    <w:panose1 w:val="02010600030101010101"/>
    <w:charset w:val="7A"/>
    <w:family w:val="roman"/>
    <w:pitch w:val="default"/>
    <w:sig w:usb0="00000203" w:usb1="288F0000" w:usb2="00000006" w:usb3="00000000" w:csb0="00040001" w:csb1="00000000"/>
    <w:embedRegular r:id="rId2" w:fontKey="{328BD1A6-1E59-430A-85F4-A1E61E1548C9}"/>
  </w:font>
  <w:font w:name="Wingdings">
    <w:panose1 w:val="05000000000000000000"/>
    <w:charset w:val="02"/>
    <w:family w:val="auto"/>
    <w:pitch w:val="default"/>
    <w:sig w:usb0="00000000" w:usb1="00000000" w:usb2="00000000" w:usb3="00000000" w:csb0="80000000" w:csb1="00000000"/>
    <w:embedRegular r:id="rId3" w:fontKey="{D70AB5F5-AFDC-4157-8E54-EC42F0F4FAC5}"/>
  </w:font>
  <w:font w:name="Arial">
    <w:panose1 w:val="020B0604020202020204"/>
    <w:charset w:val="01"/>
    <w:family w:val="swiss"/>
    <w:pitch w:val="default"/>
    <w:sig w:usb0="E0002EFF" w:usb1="C000785B" w:usb2="00000009" w:usb3="00000000" w:csb0="400001FF" w:csb1="FFFF0000"/>
    <w:embedRegular r:id="rId4" w:fontKey="{034D3C52-6825-4D40-8B96-AE88DF3EC729}"/>
  </w:font>
  <w:font w:name="黑体">
    <w:panose1 w:val="02010609060101010101"/>
    <w:charset w:val="86"/>
    <w:family w:val="auto"/>
    <w:pitch w:val="default"/>
    <w:sig w:usb0="800002BF" w:usb1="38CF7CFA" w:usb2="00000016" w:usb3="00000000" w:csb0="00040001" w:csb1="00000000"/>
    <w:embedRegular r:id="rId5" w:fontKey="{7761D2B6-0415-4308-9191-1BF08E18FFDA}"/>
  </w:font>
  <w:font w:name="Courier New">
    <w:panose1 w:val="02070309020205020404"/>
    <w:charset w:val="01"/>
    <w:family w:val="modern"/>
    <w:pitch w:val="default"/>
    <w:sig w:usb0="E0002EFF" w:usb1="C0007843" w:usb2="00000009" w:usb3="00000000" w:csb0="400001FF" w:csb1="FFFF0000"/>
    <w:embedRegular r:id="rId6" w:fontKey="{16118F84-F992-4AA7-952E-FE8BC56F7F75}"/>
  </w:font>
  <w:font w:name="Symbol">
    <w:panose1 w:val="05050102010706020507"/>
    <w:charset w:val="02"/>
    <w:family w:val="roman"/>
    <w:pitch w:val="default"/>
    <w:sig w:usb0="00000000" w:usb1="00000000" w:usb2="00000000" w:usb3="00000000" w:csb0="80000000" w:csb1="00000000"/>
    <w:embedRegular r:id="rId7" w:fontKey="{0751AECA-E217-4DED-A7AE-169810F98D36}"/>
  </w:font>
  <w:font w:name="Calibri">
    <w:panose1 w:val="020F0502020204030204"/>
    <w:charset w:val="00"/>
    <w:family w:val="swiss"/>
    <w:pitch w:val="default"/>
    <w:sig w:usb0="E4002EFF" w:usb1="C200247B" w:usb2="00000009" w:usb3="00000000" w:csb0="200001FF" w:csb1="00000000"/>
    <w:embedRegular r:id="rId8" w:fontKey="{F37A8A3B-20E8-45A8-8E63-CF455913B513}"/>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9" w:fontKey="{FD0A76AB-5CE5-45F1-88FC-3B57E6E0952E}"/>
  </w:font>
  <w:font w:name="MingLiU">
    <w:altName w:val="宋体"/>
    <w:panose1 w:val="0201060900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10" w:fontKey="{C3B4FC65-F78E-43AA-AED3-5B18B26F3105}"/>
  </w:font>
  <w:font w:name="仿宋">
    <w:panose1 w:val="02010609060101010101"/>
    <w:charset w:val="86"/>
    <w:family w:val="modern"/>
    <w:pitch w:val="default"/>
    <w:sig w:usb0="800002BF" w:usb1="38CF7CFA" w:usb2="00000016" w:usb3="00000000" w:csb0="00040001" w:csb1="00000000"/>
    <w:embedRegular r:id="rId11" w:fontKey="{C6003828-2FCC-4DCD-881E-245F9F1FD21D}"/>
  </w:font>
  <w:font w:name="方正仿宋_GB2312">
    <w:panose1 w:val="02000000000000000000"/>
    <w:charset w:val="86"/>
    <w:family w:val="auto"/>
    <w:pitch w:val="default"/>
    <w:sig w:usb0="A00002BF" w:usb1="184F6CFA" w:usb2="00000012" w:usb3="00000000" w:csb0="00040001" w:csb1="00000000"/>
    <w:embedRegular r:id="rId12" w:fontKey="{184232A9-C764-488E-89D3-F663E6338B7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B4534">
    <w:pPr>
      <w:pStyle w:val="6"/>
      <w:jc w:val="center"/>
    </w:pPr>
    <w:r>
      <w:fldChar w:fldCharType="begin"/>
    </w:r>
    <w:r>
      <w:instrText xml:space="preserve">PAGE   \* MERGEFORMAT</w:instrText>
    </w:r>
    <w:r>
      <w:fldChar w:fldCharType="separate"/>
    </w:r>
    <w:r>
      <w:rPr>
        <w:lang w:val="zh-CN"/>
      </w:rPr>
      <w:t>5</w:t>
    </w:r>
    <w:r>
      <w:fldChar w:fldCharType="end"/>
    </w:r>
  </w:p>
  <w:p w14:paraId="711A146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E6130">
    <w:pPr>
      <w:pStyle w:val="6"/>
      <w:jc w:val="center"/>
      <w:rPr>
        <w:szCs w:val="24"/>
      </w:rPr>
    </w:pPr>
    <w:r>
      <w:rPr>
        <w:szCs w:val="24"/>
      </w:rPr>
      <w:fldChar w:fldCharType="begin"/>
    </w:r>
    <w:r>
      <w:rPr>
        <w:szCs w:val="24"/>
      </w:rPr>
      <w:instrText xml:space="preserve">PAGE   \* MERGEFORMAT</w:instrText>
    </w:r>
    <w:r>
      <w:rPr>
        <w:szCs w:val="24"/>
      </w:rPr>
      <w:fldChar w:fldCharType="separate"/>
    </w:r>
    <w:r>
      <w:rPr>
        <w:szCs w:val="24"/>
        <w:lang w:val="zh-CN"/>
      </w:rPr>
      <w:t>2</w:t>
    </w:r>
    <w:r>
      <w:rPr>
        <w:szCs w:val="24"/>
        <w:lang w:val="zh-CN"/>
      </w:rPr>
      <w:fldChar w:fldCharType="end"/>
    </w:r>
  </w:p>
  <w:p w14:paraId="33BCCD01">
    <w:pPr>
      <w:pStyle w:val="6"/>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C52DA">
    <w:pPr>
      <w:pStyle w:val="6"/>
      <w:jc w:val="center"/>
      <w:rPr>
        <w:szCs w:val="24"/>
      </w:rPr>
    </w:pPr>
    <w:r>
      <w:rPr>
        <w:szCs w:val="24"/>
      </w:rPr>
      <w:fldChar w:fldCharType="begin"/>
    </w:r>
    <w:r>
      <w:rPr>
        <w:szCs w:val="24"/>
      </w:rPr>
      <w:instrText xml:space="preserve">PAGE   \* MERGEFORMAT</w:instrText>
    </w:r>
    <w:r>
      <w:rPr>
        <w:szCs w:val="24"/>
      </w:rPr>
      <w:fldChar w:fldCharType="separate"/>
    </w:r>
    <w:r>
      <w:rPr>
        <w:szCs w:val="24"/>
        <w:lang w:val="zh-CN"/>
      </w:rPr>
      <w:t>2</w:t>
    </w:r>
    <w:r>
      <w:rPr>
        <w:szCs w:val="24"/>
        <w:lang w:val="zh-CN"/>
      </w:rPr>
      <w:fldChar w:fldCharType="end"/>
    </w:r>
  </w:p>
  <w:p w14:paraId="1184075D">
    <w:pPr>
      <w:pStyle w:val="6"/>
      <w:rPr>
        <w:szCs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48B0C1"/>
    <w:multiLevelType w:val="singleLevel"/>
    <w:tmpl w:val="2F48B0C1"/>
    <w:lvl w:ilvl="0" w:tentative="0">
      <w:start w:val="1"/>
      <w:numFmt w:val="chineseCounting"/>
      <w:suff w:val="nothing"/>
      <w:lvlText w:val="%1、"/>
      <w:lvlJc w:val="left"/>
      <w:pPr>
        <w:ind w:left="-1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5ZDNmYzZhMTJjNWIzMDJiM2Y3NDMxYmE1N2E5YjkifQ=="/>
  </w:docVars>
  <w:rsids>
    <w:rsidRoot w:val="7AFD1D8C"/>
    <w:rsid w:val="0001306E"/>
    <w:rsid w:val="00036BC4"/>
    <w:rsid w:val="000A1476"/>
    <w:rsid w:val="000C2496"/>
    <w:rsid w:val="000F6D81"/>
    <w:rsid w:val="001D2CA6"/>
    <w:rsid w:val="001F0991"/>
    <w:rsid w:val="002A60CD"/>
    <w:rsid w:val="00314FA9"/>
    <w:rsid w:val="003D2AE6"/>
    <w:rsid w:val="003D745E"/>
    <w:rsid w:val="005239B0"/>
    <w:rsid w:val="005975D8"/>
    <w:rsid w:val="005B775E"/>
    <w:rsid w:val="00685B8A"/>
    <w:rsid w:val="0075540C"/>
    <w:rsid w:val="00847937"/>
    <w:rsid w:val="008A67BB"/>
    <w:rsid w:val="009047F5"/>
    <w:rsid w:val="00A6205E"/>
    <w:rsid w:val="00AB374A"/>
    <w:rsid w:val="00C12A89"/>
    <w:rsid w:val="00C36473"/>
    <w:rsid w:val="00F54B5B"/>
    <w:rsid w:val="059437A4"/>
    <w:rsid w:val="069F7723"/>
    <w:rsid w:val="079B68F6"/>
    <w:rsid w:val="08CE2541"/>
    <w:rsid w:val="09C0632E"/>
    <w:rsid w:val="0C8106BD"/>
    <w:rsid w:val="11B81406"/>
    <w:rsid w:val="12BE3627"/>
    <w:rsid w:val="133E2059"/>
    <w:rsid w:val="191E097B"/>
    <w:rsid w:val="1C250273"/>
    <w:rsid w:val="1D5C7CC4"/>
    <w:rsid w:val="1FEA6512"/>
    <w:rsid w:val="222C710E"/>
    <w:rsid w:val="22576CAC"/>
    <w:rsid w:val="2288155B"/>
    <w:rsid w:val="233C481F"/>
    <w:rsid w:val="24F67B93"/>
    <w:rsid w:val="268E0CA0"/>
    <w:rsid w:val="26C06E24"/>
    <w:rsid w:val="26D1527F"/>
    <w:rsid w:val="286E522A"/>
    <w:rsid w:val="28DE0127"/>
    <w:rsid w:val="2A77613D"/>
    <w:rsid w:val="2E7541A5"/>
    <w:rsid w:val="312F7772"/>
    <w:rsid w:val="36D47C1F"/>
    <w:rsid w:val="38627525"/>
    <w:rsid w:val="3CEA6C43"/>
    <w:rsid w:val="3DBA4867"/>
    <w:rsid w:val="3E7A5DA4"/>
    <w:rsid w:val="4070745F"/>
    <w:rsid w:val="423C1CEE"/>
    <w:rsid w:val="43B66D4D"/>
    <w:rsid w:val="44935E12"/>
    <w:rsid w:val="454D4212"/>
    <w:rsid w:val="486F26F2"/>
    <w:rsid w:val="4A562B83"/>
    <w:rsid w:val="4A8C1339"/>
    <w:rsid w:val="4D0E4287"/>
    <w:rsid w:val="503F29AA"/>
    <w:rsid w:val="50504BB7"/>
    <w:rsid w:val="534D3630"/>
    <w:rsid w:val="53D80C0C"/>
    <w:rsid w:val="55DE19DE"/>
    <w:rsid w:val="5B7E6A7C"/>
    <w:rsid w:val="5C705937"/>
    <w:rsid w:val="625247BE"/>
    <w:rsid w:val="630E6937"/>
    <w:rsid w:val="67A94E81"/>
    <w:rsid w:val="69BE650F"/>
    <w:rsid w:val="6A0D5B9B"/>
    <w:rsid w:val="6A937A3D"/>
    <w:rsid w:val="6BBB1626"/>
    <w:rsid w:val="6D6C3BC5"/>
    <w:rsid w:val="71FE401B"/>
    <w:rsid w:val="76D73E0F"/>
    <w:rsid w:val="78320EC2"/>
    <w:rsid w:val="78EA3390"/>
    <w:rsid w:val="7A28257D"/>
    <w:rsid w:val="7ADE0E8D"/>
    <w:rsid w:val="7AFD1D8C"/>
    <w:rsid w:val="7BEB5610"/>
    <w:rsid w:val="7DD345AE"/>
    <w:rsid w:val="7E611BB9"/>
    <w:rsid w:val="7E723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楷体_GB2312" w:cs="Times New Roman"/>
      <w:kern w:val="2"/>
      <w:sz w:val="26"/>
      <w:lang w:val="en-US" w:eastAsia="zh-CN" w:bidi="ar-SA"/>
    </w:rPr>
  </w:style>
  <w:style w:type="paragraph" w:styleId="2">
    <w:name w:val="heading 1"/>
    <w:basedOn w:val="1"/>
    <w:next w:val="1"/>
    <w:qFormat/>
    <w:uiPriority w:val="9"/>
    <w:pPr>
      <w:spacing w:before="160" w:after="160"/>
      <w:outlineLvl w:val="0"/>
    </w:pPr>
    <w:rPr>
      <w:b/>
      <w:kern w:val="44"/>
      <w:sz w:val="36"/>
      <w:szCs w:val="24"/>
    </w:rPr>
  </w:style>
  <w:style w:type="paragraph" w:styleId="3">
    <w:name w:val="heading 2"/>
    <w:basedOn w:val="1"/>
    <w:next w:val="1"/>
    <w:qFormat/>
    <w:uiPriority w:val="0"/>
    <w:pPr>
      <w:keepNext/>
      <w:keepLines/>
      <w:spacing w:before="260" w:after="260" w:line="415"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pPr>
      <w:tabs>
        <w:tab w:val="left" w:pos="567"/>
      </w:tabs>
      <w:spacing w:before="120" w:line="22" w:lineRule="atLeast"/>
    </w:pPr>
    <w:rPr>
      <w:rFonts w:ascii="宋体" w:hAnsi="宋体"/>
      <w:sz w:val="24"/>
    </w:rPr>
  </w:style>
  <w:style w:type="paragraph" w:styleId="5">
    <w:name w:val="Body Text Indent"/>
    <w:basedOn w:val="1"/>
    <w:next w:val="1"/>
    <w:qFormat/>
    <w:uiPriority w:val="0"/>
    <w:pPr>
      <w:ind w:firstLine="640" w:firstLineChars="200"/>
    </w:pPr>
    <w:rPr>
      <w:rFonts w:ascii="仿宋_GB2312" w:hAnsi="Arial" w:eastAsia="仿宋_GB2312"/>
      <w:kern w:val="0"/>
      <w:sz w:val="32"/>
      <w:szCs w:val="32"/>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link w:val="17"/>
    <w:qFormat/>
    <w:uiPriority w:val="0"/>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jc w:val="left"/>
    </w:pPr>
    <w:rPr>
      <w:kern w:val="0"/>
      <w:sz w:val="24"/>
    </w:rPr>
  </w:style>
  <w:style w:type="paragraph" w:styleId="9">
    <w:name w:val="Body Text First Indent 2"/>
    <w:basedOn w:val="1"/>
    <w:next w:val="1"/>
    <w:qFormat/>
    <w:uiPriority w:val="0"/>
    <w:pPr>
      <w:ind w:firstLine="420" w:firstLineChars="200"/>
    </w:pPr>
    <w:rPr>
      <w:rFonts w:ascii="仿宋_GB2312" w:hAnsi="Arial" w:eastAsia="仿宋_GB2312"/>
      <w:kern w:val="0"/>
      <w:sz w:val="21"/>
      <w:szCs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paragraph" w:customStyle="1" w:styleId="14">
    <w:name w:val="Default"/>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5">
    <w:name w:val="List Paragraph"/>
    <w:basedOn w:val="1"/>
    <w:qFormat/>
    <w:uiPriority w:val="99"/>
    <w:pPr>
      <w:ind w:firstLine="420" w:firstLineChars="200"/>
    </w:pPr>
  </w:style>
  <w:style w:type="paragraph" w:customStyle="1" w:styleId="16">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17">
    <w:name w:val="页眉 字符"/>
    <w:basedOn w:val="12"/>
    <w:link w:val="7"/>
    <w:qFormat/>
    <w:uiPriority w:val="0"/>
    <w:rPr>
      <w:rFonts w:ascii="Times New Roman" w:hAnsi="Times New Roman" w:eastAsia="楷体_GB2312" w:cs="Times New Roman"/>
      <w:kern w:val="2"/>
      <w:sz w:val="18"/>
      <w:szCs w:val="18"/>
    </w:rPr>
  </w:style>
  <w:style w:type="character" w:customStyle="1" w:styleId="18">
    <w:name w:val="正文文本_"/>
    <w:basedOn w:val="12"/>
    <w:link w:val="19"/>
    <w:unhideWhenUsed/>
    <w:qFormat/>
    <w:uiPriority w:val="99"/>
    <w:rPr>
      <w:rFonts w:hint="eastAsia" w:ascii="MingLiU" w:hAnsi="MingLiU" w:eastAsia="MingLiU"/>
      <w:spacing w:val="10"/>
      <w:sz w:val="23"/>
    </w:rPr>
  </w:style>
  <w:style w:type="paragraph" w:customStyle="1" w:styleId="19">
    <w:name w:val="正文文本1"/>
    <w:basedOn w:val="1"/>
    <w:link w:val="18"/>
    <w:unhideWhenUsed/>
    <w:qFormat/>
    <w:uiPriority w:val="99"/>
    <w:pPr>
      <w:shd w:val="clear" w:color="auto" w:fill="FFFFFF"/>
      <w:spacing w:before="240" w:after="360" w:line="307" w:lineRule="exact"/>
      <w:jc w:val="distribute"/>
    </w:pPr>
    <w:rPr>
      <w:rFonts w:hint="eastAsia" w:ascii="MingLiU" w:hAnsi="MingLiU" w:eastAsia="MingLiU"/>
      <w:spacing w:val="10"/>
      <w:sz w:val="23"/>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4758</Words>
  <Characters>5022</Characters>
  <Lines>48</Lines>
  <Paragraphs>13</Paragraphs>
  <TotalTime>0</TotalTime>
  <ScaleCrop>false</ScaleCrop>
  <LinksUpToDate>false</LinksUpToDate>
  <CharactersWithSpaces>5861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2025-09-26T02:02:00Z</dcterms:created>
  <dc:creator>江山多娇</dc:creator>
  <cp:lastModifiedBy>李影</cp:lastModifiedBy>
  <cp:lastPrinted>2025-09-29T06:06:00Z</cp:lastPrinted>
  <dcterms:modified xsi:type="dcterms:W3CDTF">2026-08-14T09:24:35Z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C494F9ADA9364140B99930D366D1622B_13</vt:lpwstr>
  </property>
  <property fmtid="{D5CDD505-2E9C-101B-9397-08002B2CF9AE}" pid="4" name="KSOTemplateDocerSaveRecord">
    <vt:lpwstr>eyJoZGlkIjoiMDg0NTE2ZWZlM2ZmMGUwMGE2NzMzZjY0NDIyYTc3ZGEiLCJ1c2VySWQiOiIzMDQ1MDY4NjMifQ==</vt:lpwstr>
  </property>
</Properties>
</file>