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7059DB">
      <w:pPr>
        <w:pageBreakBefore w:val="0"/>
        <w:kinsoku/>
        <w:wordWrap/>
        <w:overflowPunct/>
        <w:topLinePunct w:val="0"/>
        <w:bidi w:val="0"/>
        <w:spacing w:line="600" w:lineRule="exact"/>
        <w:ind w:left="0" w:leftChars="0"/>
        <w:jc w:val="center"/>
        <w:rPr>
          <w:rFonts w:hint="default" w:ascii="Times New Roman" w:hAnsi="Times New Roman" w:eastAsia="黑体" w:cs="Times New Roman"/>
          <w:b w:val="0"/>
          <w:bCs w:val="0"/>
          <w:sz w:val="44"/>
          <w:szCs w:val="44"/>
        </w:rPr>
      </w:pPr>
      <w:r>
        <w:rPr>
          <w:rFonts w:hint="default" w:ascii="Times New Roman" w:hAnsi="Times New Roman" w:eastAsia="黑体" w:cs="Times New Roman"/>
          <w:b w:val="0"/>
          <w:bCs w:val="0"/>
          <w:sz w:val="44"/>
          <w:szCs w:val="44"/>
        </w:rPr>
        <w:t>江苏城乡建设职业学院</w:t>
      </w:r>
    </w:p>
    <w:p w14:paraId="0F0E803C">
      <w:pPr>
        <w:pageBreakBefore w:val="0"/>
        <w:kinsoku/>
        <w:wordWrap/>
        <w:overflowPunct/>
        <w:topLinePunct w:val="0"/>
        <w:bidi w:val="0"/>
        <w:spacing w:line="600" w:lineRule="exact"/>
        <w:ind w:left="0" w:leftChars="0"/>
        <w:jc w:val="center"/>
        <w:rPr>
          <w:rFonts w:hint="default" w:ascii="Times New Roman" w:hAnsi="Times New Roman" w:eastAsia="Arial Unicode MS" w:cs="Times New Roman"/>
          <w:b/>
          <w:bCs/>
          <w:w w:val="80"/>
          <w:sz w:val="44"/>
          <w:szCs w:val="44"/>
        </w:rPr>
      </w:pPr>
      <w:r>
        <w:rPr>
          <w:rFonts w:hint="default" w:ascii="Times New Roman" w:hAnsi="Times New Roman" w:eastAsia="Arial Unicode MS" w:cs="Times New Roman"/>
          <w:color w:val="000000"/>
          <w:w w:val="80"/>
          <w:sz w:val="36"/>
          <w:szCs w:val="36"/>
          <w:u w:val="single"/>
          <w:lang w:val="en-US" w:eastAsia="zh-CN"/>
        </w:rPr>
        <w:t>2026年</w:t>
      </w:r>
      <w:r>
        <w:rPr>
          <w:rFonts w:hint="eastAsia" w:eastAsia="Arial Unicode MS" w:cs="Times New Roman"/>
          <w:color w:val="000000"/>
          <w:w w:val="80"/>
          <w:sz w:val="36"/>
          <w:szCs w:val="36"/>
          <w:u w:val="single"/>
          <w:lang w:val="en-US" w:eastAsia="zh-CN"/>
        </w:rPr>
        <w:t>江苏</w:t>
      </w:r>
      <w:r>
        <w:rPr>
          <w:rFonts w:hint="default" w:ascii="Times New Roman" w:hAnsi="Times New Roman" w:eastAsia="Arial Unicode MS" w:cs="Times New Roman"/>
          <w:color w:val="000000"/>
          <w:w w:val="80"/>
          <w:sz w:val="36"/>
          <w:szCs w:val="36"/>
          <w:u w:val="single"/>
          <w:lang w:val="en-US" w:eastAsia="zh-CN"/>
        </w:rPr>
        <w:t>省普通高考招生咨询会专项服务</w:t>
      </w:r>
      <w:r>
        <w:rPr>
          <w:rFonts w:hint="default" w:ascii="Times New Roman" w:hAnsi="Times New Roman" w:eastAsia="黑体" w:cs="Times New Roman"/>
          <w:b w:val="0"/>
          <w:bCs w:val="0"/>
          <w:w w:val="80"/>
          <w:sz w:val="36"/>
          <w:szCs w:val="36"/>
        </w:rPr>
        <w:t>项目询价文件</w:t>
      </w:r>
    </w:p>
    <w:p w14:paraId="7ABB1A50">
      <w:pPr>
        <w:pStyle w:val="5"/>
        <w:pageBreakBefore w:val="0"/>
        <w:kinsoku/>
        <w:wordWrap/>
        <w:overflowPunct/>
        <w:topLinePunct w:val="0"/>
        <w:bidi w:val="0"/>
        <w:spacing w:line="600" w:lineRule="exact"/>
        <w:ind w:left="0" w:leftChars="0" w:firstLine="562"/>
        <w:rPr>
          <w:rFonts w:hint="default" w:ascii="Times New Roman" w:hAnsi="Times New Roman" w:eastAsia="宋体" w:cs="Times New Roman"/>
          <w:b/>
          <w:bCs/>
          <w:sz w:val="28"/>
          <w:szCs w:val="28"/>
        </w:rPr>
      </w:pPr>
    </w:p>
    <w:p w14:paraId="27E8F425">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一</w:t>
      </w:r>
      <w:r>
        <w:rPr>
          <w:rFonts w:hint="default" w:ascii="Times New Roman" w:hAnsi="Times New Roman" w:eastAsia="黑体" w:cs="Times New Roman"/>
          <w:lang w:eastAsia="zh-CN"/>
        </w:rPr>
        <w:t>、</w:t>
      </w:r>
      <w:r>
        <w:rPr>
          <w:rFonts w:hint="default" w:ascii="Times New Roman" w:hAnsi="Times New Roman" w:eastAsia="黑体" w:cs="Times New Roman"/>
        </w:rPr>
        <w:t>项目名称：</w:t>
      </w:r>
      <w:bookmarkStart w:id="0" w:name="OLE_LINK6"/>
      <w:r>
        <w:rPr>
          <w:rFonts w:hint="default" w:ascii="Times New Roman" w:hAnsi="Times New Roman" w:eastAsia="Arial Unicode MS" w:cs="Times New Roman"/>
          <w:color w:val="000000"/>
          <w:w w:val="80"/>
          <w:kern w:val="2"/>
          <w:sz w:val="36"/>
          <w:szCs w:val="36"/>
          <w:u w:val="single"/>
          <w:lang w:val="en-US" w:eastAsia="zh-CN" w:bidi="ar-SA"/>
        </w:rPr>
        <w:t>2026年</w:t>
      </w:r>
      <w:r>
        <w:rPr>
          <w:rFonts w:hint="eastAsia" w:ascii="Times New Roman" w:hAnsi="Times New Roman" w:eastAsia="Arial Unicode MS" w:cs="Times New Roman"/>
          <w:color w:val="000000"/>
          <w:w w:val="80"/>
          <w:kern w:val="2"/>
          <w:sz w:val="36"/>
          <w:szCs w:val="36"/>
          <w:u w:val="single"/>
          <w:lang w:val="en-US" w:eastAsia="zh-CN" w:bidi="ar-SA"/>
        </w:rPr>
        <w:t>江苏</w:t>
      </w:r>
      <w:r>
        <w:rPr>
          <w:rFonts w:hint="default" w:ascii="Times New Roman" w:hAnsi="Times New Roman" w:eastAsia="Arial Unicode MS" w:cs="Times New Roman"/>
          <w:color w:val="000000"/>
          <w:w w:val="80"/>
          <w:kern w:val="2"/>
          <w:sz w:val="36"/>
          <w:szCs w:val="36"/>
          <w:u w:val="single"/>
          <w:lang w:val="en-US" w:eastAsia="zh-CN" w:bidi="ar-SA"/>
        </w:rPr>
        <w:t>省普通高考招生咨询会专项服务</w:t>
      </w:r>
      <w:r>
        <w:rPr>
          <w:rStyle w:val="12"/>
          <w:rFonts w:hint="default" w:ascii="Times New Roman" w:hAnsi="Times New Roman" w:cs="Times New Roman"/>
          <w:color w:val="0F1115"/>
          <w:shd w:val="clear" w:color="auto" w:fill="FFFFFF"/>
        </w:rPr>
        <w:t>采购项目</w:t>
      </w:r>
    </w:p>
    <w:bookmarkEnd w:id="0"/>
    <w:p w14:paraId="4188B10D">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二</w:t>
      </w:r>
      <w:r>
        <w:rPr>
          <w:rFonts w:hint="default" w:ascii="Times New Roman" w:hAnsi="Times New Roman" w:eastAsia="黑体" w:cs="Times New Roman"/>
          <w:lang w:eastAsia="zh-CN"/>
        </w:rPr>
        <w:t>、</w:t>
      </w:r>
      <w:r>
        <w:rPr>
          <w:rFonts w:hint="default" w:ascii="Times New Roman" w:hAnsi="Times New Roman" w:eastAsia="黑体" w:cs="Times New Roman"/>
        </w:rPr>
        <w:t>采购单位：江苏城乡建设职业学院</w:t>
      </w:r>
    </w:p>
    <w:p w14:paraId="56107F1C">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三</w:t>
      </w:r>
      <w:r>
        <w:rPr>
          <w:rFonts w:hint="default" w:ascii="Times New Roman" w:hAnsi="Times New Roman" w:eastAsia="黑体" w:cs="Times New Roman"/>
          <w:lang w:eastAsia="zh-CN"/>
        </w:rPr>
        <w:t>、</w:t>
      </w:r>
      <w:r>
        <w:rPr>
          <w:rFonts w:hint="default" w:ascii="Times New Roman" w:hAnsi="Times New Roman" w:eastAsia="黑体" w:cs="Times New Roman"/>
        </w:rPr>
        <w:t>供应商资质要求：</w:t>
      </w:r>
    </w:p>
    <w:p w14:paraId="026524FF">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1.必须符合《中华人民共和国政府采购法》第二十二条的相关规定；</w:t>
      </w:r>
    </w:p>
    <w:p w14:paraId="0E49018B">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2.单位负责人为同一人或者存在直接控股、管理关系的不同供应商，不得参加同一合同项下的政府采购活动；</w:t>
      </w:r>
    </w:p>
    <w:p w14:paraId="373F5C98">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3.经营及资信状况较好；</w:t>
      </w:r>
    </w:p>
    <w:p w14:paraId="509CBF88">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4.未被“信用中国”网站（www.credi用信息tchina.gov.cn）或“中国政府采购网”网站（www.ccgp.gov.cn）或“国家企业信用信息公示系统”（www.gsxt.gov.cn/index.html）等信平台列入失信被执行人、重大税收违法案件当事人名单、政府采购严重失信行为记录名单。</w:t>
      </w:r>
    </w:p>
    <w:p w14:paraId="41C09D6E">
      <w:pPr>
        <w:pStyle w:val="8"/>
        <w:pageBreakBefore w:val="0"/>
        <w:widowControl/>
        <w:kinsoku/>
        <w:wordWrap/>
        <w:overflowPunct/>
        <w:topLinePunct w:val="0"/>
        <w:bidi w:val="0"/>
        <w:spacing w:before="0" w:beforeAutospacing="0" w:after="0" w:afterAutospacing="0" w:line="600" w:lineRule="exact"/>
        <w:ind w:left="0" w:leftChars="0" w:firstLine="640" w:firstLineChars="200"/>
        <w:jc w:val="both"/>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5.本项目不接受联合投标，不得转包分包。</w:t>
      </w:r>
    </w:p>
    <w:p w14:paraId="0B2D1023">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四</w:t>
      </w:r>
      <w:r>
        <w:rPr>
          <w:rFonts w:hint="default" w:ascii="Times New Roman" w:hAnsi="Times New Roman" w:eastAsia="黑体" w:cs="Times New Roman"/>
          <w:lang w:eastAsia="zh-CN"/>
        </w:rPr>
        <w:t>、</w:t>
      </w:r>
      <w:r>
        <w:rPr>
          <w:rFonts w:hint="default" w:ascii="Times New Roman" w:hAnsi="Times New Roman" w:eastAsia="黑体" w:cs="Times New Roman"/>
        </w:rPr>
        <w:t>最高限价：</w:t>
      </w:r>
    </w:p>
    <w:p w14:paraId="2D0F5AFA">
      <w:pPr>
        <w:pStyle w:val="5"/>
        <w:pageBreakBefore w:val="0"/>
        <w:numPr>
          <w:ilvl w:val="0"/>
          <w:numId w:val="0"/>
        </w:numPr>
        <w:kinsoku/>
        <w:wordWrap/>
        <w:overflowPunct/>
        <w:topLinePunct w:val="0"/>
        <w:bidi w:val="0"/>
        <w:spacing w:line="600" w:lineRule="exact"/>
        <w:ind w:left="0" w:leftChars="0" w:firstLine="640" w:firstLineChars="200"/>
        <w:rPr>
          <w:rFonts w:hint="default" w:ascii="Times New Roman" w:hAnsi="Times New Roman" w:eastAsia="仿宋_GB2312" w:cs="Times New Roman"/>
          <w:kern w:val="0"/>
          <w:sz w:val="32"/>
          <w:szCs w:val="32"/>
          <w:lang w:bidi="ar"/>
        </w:rPr>
      </w:pPr>
      <w:r>
        <w:rPr>
          <w:rFonts w:hint="default" w:ascii="Times New Roman" w:hAnsi="Times New Roman" w:eastAsia="仿宋_GB2312" w:cs="Times New Roman"/>
          <w:kern w:val="0"/>
          <w:sz w:val="32"/>
          <w:szCs w:val="32"/>
          <w:lang w:bidi="ar"/>
        </w:rPr>
        <w:t>本项目总价最高限价</w:t>
      </w:r>
      <w:r>
        <w:rPr>
          <w:rFonts w:hint="default" w:ascii="Times New Roman" w:hAnsi="Times New Roman" w:eastAsia="仿宋_GB2312" w:cs="Times New Roman"/>
          <w:kern w:val="0"/>
          <w:sz w:val="32"/>
          <w:szCs w:val="32"/>
          <w:u w:val="single"/>
          <w:lang w:bidi="ar"/>
        </w:rPr>
        <w:t xml:space="preserve"> 2 </w:t>
      </w:r>
      <w:r>
        <w:rPr>
          <w:rFonts w:hint="default" w:ascii="Times New Roman" w:hAnsi="Times New Roman" w:eastAsia="仿宋_GB2312" w:cs="Times New Roman"/>
          <w:kern w:val="0"/>
          <w:sz w:val="32"/>
          <w:szCs w:val="32"/>
          <w:lang w:bidi="ar"/>
        </w:rPr>
        <w:t>万元，预估服务场次</w:t>
      </w:r>
      <w:r>
        <w:rPr>
          <w:rFonts w:hint="default" w:ascii="Times New Roman" w:hAnsi="Times New Roman" w:eastAsia="仿宋_GB2312" w:cs="Times New Roman"/>
          <w:kern w:val="0"/>
          <w:sz w:val="32"/>
          <w:szCs w:val="32"/>
          <w:u w:val="single"/>
          <w:lang w:bidi="ar"/>
        </w:rPr>
        <w:t xml:space="preserve"> </w:t>
      </w:r>
      <w:r>
        <w:rPr>
          <w:rFonts w:hint="eastAsia" w:ascii="Times New Roman" w:hAnsi="Times New Roman" w:cs="Times New Roman"/>
          <w:kern w:val="0"/>
          <w:sz w:val="32"/>
          <w:szCs w:val="32"/>
          <w:u w:val="single"/>
          <w:lang w:val="en-US" w:eastAsia="zh-CN" w:bidi="ar"/>
        </w:rPr>
        <w:t>10</w:t>
      </w:r>
      <w:r>
        <w:rPr>
          <w:rFonts w:hint="default" w:ascii="Times New Roman" w:hAnsi="Times New Roman" w:eastAsia="仿宋_GB2312" w:cs="Times New Roman"/>
          <w:kern w:val="0"/>
          <w:sz w:val="32"/>
          <w:szCs w:val="32"/>
          <w:u w:val="single"/>
          <w:lang w:bidi="ar"/>
        </w:rPr>
        <w:t xml:space="preserve"> </w:t>
      </w:r>
      <w:r>
        <w:rPr>
          <w:rFonts w:hint="default" w:ascii="Times New Roman" w:hAnsi="Times New Roman" w:eastAsia="仿宋_GB2312" w:cs="Times New Roman"/>
          <w:kern w:val="0"/>
          <w:sz w:val="32"/>
          <w:szCs w:val="32"/>
          <w:lang w:bidi="ar"/>
        </w:rPr>
        <w:t>场，单场综合单价最高限价</w:t>
      </w:r>
      <w:r>
        <w:rPr>
          <w:rFonts w:hint="default" w:ascii="Times New Roman" w:hAnsi="Times New Roman" w:eastAsia="仿宋_GB2312" w:cs="Times New Roman"/>
          <w:kern w:val="0"/>
          <w:sz w:val="32"/>
          <w:szCs w:val="32"/>
          <w:u w:val="single"/>
          <w:lang w:bidi="ar"/>
        </w:rPr>
        <w:t xml:space="preserve"> 0.</w:t>
      </w:r>
      <w:r>
        <w:rPr>
          <w:rFonts w:hint="eastAsia" w:ascii="Times New Roman" w:hAnsi="Times New Roman" w:cs="Times New Roman"/>
          <w:kern w:val="0"/>
          <w:sz w:val="32"/>
          <w:szCs w:val="32"/>
          <w:u w:val="single"/>
          <w:lang w:val="en-US" w:eastAsia="zh-CN" w:bidi="ar"/>
        </w:rPr>
        <w:t>2</w:t>
      </w:r>
      <w:r>
        <w:rPr>
          <w:rFonts w:hint="default" w:ascii="Times New Roman" w:hAnsi="Times New Roman" w:eastAsia="仿宋_GB2312" w:cs="Times New Roman"/>
          <w:kern w:val="0"/>
          <w:sz w:val="32"/>
          <w:szCs w:val="32"/>
          <w:u w:val="single"/>
          <w:lang w:bidi="ar"/>
        </w:rPr>
        <w:t xml:space="preserve"> </w:t>
      </w:r>
      <w:r>
        <w:rPr>
          <w:rFonts w:hint="default" w:ascii="Times New Roman" w:hAnsi="Times New Roman" w:eastAsia="仿宋_GB2312" w:cs="Times New Roman"/>
          <w:kern w:val="0"/>
          <w:sz w:val="32"/>
          <w:szCs w:val="32"/>
          <w:lang w:bidi="ar"/>
        </w:rPr>
        <w:t>万元。项目计价方式为固定综合单价，最终结算价款按实际完成服务场次核算。供应商所报总价、单场单价均不得超出对应最高限价标准，报价任一指标超限的，响应文件按无效处理。</w:t>
      </w:r>
    </w:p>
    <w:p w14:paraId="33DB3194">
      <w:pPr>
        <w:pStyle w:val="5"/>
        <w:pageBreakBefore w:val="0"/>
        <w:numPr>
          <w:ilvl w:val="0"/>
          <w:numId w:val="0"/>
        </w:numPr>
        <w:kinsoku/>
        <w:wordWrap/>
        <w:overflowPunct/>
        <w:topLinePunct w:val="0"/>
        <w:bidi w:val="0"/>
        <w:spacing w:line="600" w:lineRule="exact"/>
        <w:ind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五</w:t>
      </w:r>
      <w:r>
        <w:rPr>
          <w:rFonts w:hint="default" w:ascii="Times New Roman" w:hAnsi="Times New Roman" w:eastAsia="黑体" w:cs="Times New Roman"/>
          <w:lang w:eastAsia="zh-CN"/>
        </w:rPr>
        <w:t>、</w:t>
      </w:r>
      <w:r>
        <w:rPr>
          <w:rFonts w:hint="default" w:ascii="Times New Roman" w:hAnsi="Times New Roman" w:eastAsia="黑体" w:cs="Times New Roman"/>
        </w:rPr>
        <w:t>服务需求</w:t>
      </w:r>
    </w:p>
    <w:p w14:paraId="2EA69FE5">
      <w:pPr>
        <w:pStyle w:val="8"/>
        <w:pageBreakBefore w:val="0"/>
        <w:widowControl/>
        <w:kinsoku/>
        <w:wordWrap/>
        <w:overflowPunct/>
        <w:topLinePunct w:val="0"/>
        <w:bidi w:val="0"/>
        <w:spacing w:before="0" w:beforeAutospacing="0" w:after="0" w:afterAutospacing="0" w:line="600" w:lineRule="exact"/>
        <w:ind w:firstLine="640" w:firstLineChars="200"/>
        <w:jc w:val="both"/>
        <w:rPr>
          <w:rFonts w:hint="default" w:ascii="Times New Roman" w:hAnsi="Times New Roman" w:eastAsia="黑体" w:cs="Times New Roman"/>
          <w:b w:val="0"/>
          <w:bCs w:val="0"/>
          <w:sz w:val="32"/>
          <w:szCs w:val="32"/>
        </w:rPr>
      </w:pPr>
      <w:r>
        <w:rPr>
          <w:rFonts w:hint="default" w:ascii="Times New Roman" w:hAnsi="Times New Roman" w:eastAsia="黑体" w:cs="Times New Roman"/>
          <w:b w:val="0"/>
          <w:bCs w:val="0"/>
          <w:sz w:val="32"/>
          <w:szCs w:val="32"/>
        </w:rPr>
        <w:t>1.服务内容：</w:t>
      </w:r>
    </w:p>
    <w:tbl>
      <w:tblPr>
        <w:tblStyle w:val="10"/>
        <w:tblpPr w:leftFromText="180" w:rightFromText="180" w:vertAnchor="text" w:horzAnchor="page" w:tblpX="1866" w:tblpY="426"/>
        <w:tblOverlap w:val="never"/>
        <w:tblW w:w="87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1859"/>
        <w:gridCol w:w="3665"/>
        <w:gridCol w:w="990"/>
        <w:gridCol w:w="876"/>
      </w:tblGrid>
      <w:tr w14:paraId="5913D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1344" w:type="dxa"/>
            <w:vAlign w:val="center"/>
          </w:tcPr>
          <w:p w14:paraId="4E089A0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序号</w:t>
            </w:r>
          </w:p>
        </w:tc>
        <w:tc>
          <w:tcPr>
            <w:tcW w:w="1859" w:type="dxa"/>
            <w:vAlign w:val="center"/>
          </w:tcPr>
          <w:p w14:paraId="6DC02710">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名称</w:t>
            </w:r>
          </w:p>
        </w:tc>
        <w:tc>
          <w:tcPr>
            <w:tcW w:w="3665" w:type="dxa"/>
            <w:vAlign w:val="center"/>
          </w:tcPr>
          <w:p w14:paraId="422C2C8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相关服务内容</w:t>
            </w:r>
          </w:p>
        </w:tc>
        <w:tc>
          <w:tcPr>
            <w:tcW w:w="990" w:type="dxa"/>
            <w:vAlign w:val="center"/>
          </w:tcPr>
          <w:p w14:paraId="02F99EF9">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单位</w:t>
            </w:r>
          </w:p>
        </w:tc>
        <w:tc>
          <w:tcPr>
            <w:tcW w:w="876" w:type="dxa"/>
            <w:vAlign w:val="center"/>
          </w:tcPr>
          <w:p w14:paraId="1386D35A">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zh-CN"/>
              </w:rPr>
            </w:pPr>
            <w:r>
              <w:rPr>
                <w:rFonts w:hint="default" w:ascii="Times New Roman" w:hAnsi="Times New Roman" w:eastAsia="黑体" w:cs="Times New Roman"/>
                <w:color w:val="000000"/>
                <w:kern w:val="0"/>
                <w:sz w:val="32"/>
                <w:szCs w:val="32"/>
                <w:lang w:bidi="ar"/>
              </w:rPr>
              <w:t>数量</w:t>
            </w:r>
          </w:p>
        </w:tc>
      </w:tr>
      <w:tr w14:paraId="12D6A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67245C44">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w:t>
            </w:r>
          </w:p>
        </w:tc>
        <w:tc>
          <w:tcPr>
            <w:tcW w:w="1859" w:type="dxa"/>
            <w:vAlign w:val="center"/>
          </w:tcPr>
          <w:p w14:paraId="1D53C97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徐州</w:t>
            </w:r>
            <w:r>
              <w:rPr>
                <w:rFonts w:hint="default" w:ascii="Times New Roman" w:hAnsi="Times New Roman" w:eastAsia="仿宋_GB2312" w:cs="Times New Roman"/>
                <w:kern w:val="0"/>
                <w:sz w:val="32"/>
                <w:szCs w:val="32"/>
                <w:lang w:val="en-US" w:eastAsia="zh-CN" w:bidi="ar"/>
              </w:rPr>
              <w:t>市高招咨询会</w:t>
            </w:r>
          </w:p>
        </w:tc>
        <w:tc>
          <w:tcPr>
            <w:tcW w:w="3665" w:type="dxa"/>
            <w:vAlign w:val="center"/>
          </w:tcPr>
          <w:p w14:paraId="3026E272">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w:t>
            </w:r>
            <w:r>
              <w:rPr>
                <w:rFonts w:hint="eastAsia" w:eastAsia="仿宋_GB2312" w:cs="Times New Roman"/>
                <w:kern w:val="0"/>
                <w:sz w:val="32"/>
                <w:szCs w:val="32"/>
                <w:lang w:val="en-US" w:eastAsia="zh-CN" w:bidi="ar"/>
              </w:rPr>
              <w:t>邳州、丰县等</w:t>
            </w:r>
            <w:r>
              <w:rPr>
                <w:rFonts w:hint="default" w:ascii="Times New Roman" w:hAnsi="Times New Roman" w:eastAsia="仿宋_GB2312" w:cs="Times New Roman"/>
                <w:kern w:val="0"/>
                <w:sz w:val="32"/>
                <w:szCs w:val="32"/>
                <w:lang w:val="en-US" w:eastAsia="zh-CN" w:bidi="ar"/>
              </w:rPr>
              <w:t>专场咨询会</w:t>
            </w:r>
          </w:p>
        </w:tc>
        <w:tc>
          <w:tcPr>
            <w:tcW w:w="990" w:type="dxa"/>
            <w:vAlign w:val="center"/>
          </w:tcPr>
          <w:p w14:paraId="2B2F4A81">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4161F1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2</w:t>
            </w:r>
          </w:p>
        </w:tc>
      </w:tr>
      <w:tr w14:paraId="2C248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041A8A84">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2</w:t>
            </w:r>
          </w:p>
        </w:tc>
        <w:tc>
          <w:tcPr>
            <w:tcW w:w="1859" w:type="dxa"/>
            <w:shd w:val="clear" w:color="auto" w:fill="auto"/>
            <w:vAlign w:val="center"/>
          </w:tcPr>
          <w:p w14:paraId="50D1C19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淮安</w:t>
            </w:r>
            <w:r>
              <w:rPr>
                <w:rFonts w:hint="default" w:ascii="Times New Roman" w:hAnsi="Times New Roman" w:eastAsia="仿宋_GB2312" w:cs="Times New Roman"/>
                <w:kern w:val="0"/>
                <w:sz w:val="32"/>
                <w:szCs w:val="32"/>
                <w:lang w:val="en-US" w:eastAsia="zh-CN" w:bidi="ar"/>
              </w:rPr>
              <w:t>市高招咨询会</w:t>
            </w:r>
          </w:p>
        </w:tc>
        <w:tc>
          <w:tcPr>
            <w:tcW w:w="3665" w:type="dxa"/>
            <w:shd w:val="clear" w:color="auto" w:fill="auto"/>
            <w:vAlign w:val="center"/>
          </w:tcPr>
          <w:p w14:paraId="2EC696BF">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w:t>
            </w:r>
            <w:r>
              <w:rPr>
                <w:rFonts w:hint="eastAsia" w:eastAsia="仿宋_GB2312" w:cs="Times New Roman"/>
                <w:kern w:val="0"/>
                <w:sz w:val="32"/>
                <w:szCs w:val="32"/>
                <w:lang w:val="en-US" w:eastAsia="zh-CN" w:bidi="ar"/>
              </w:rPr>
              <w:t>涟水、盱眙等</w:t>
            </w:r>
            <w:r>
              <w:rPr>
                <w:rFonts w:hint="default" w:ascii="Times New Roman" w:hAnsi="Times New Roman" w:eastAsia="仿宋_GB2312" w:cs="Times New Roman"/>
                <w:kern w:val="0"/>
                <w:sz w:val="32"/>
                <w:szCs w:val="32"/>
                <w:lang w:val="en-US" w:eastAsia="zh-CN" w:bidi="ar"/>
              </w:rPr>
              <w:t>专场咨询会</w:t>
            </w:r>
          </w:p>
        </w:tc>
        <w:tc>
          <w:tcPr>
            <w:tcW w:w="990" w:type="dxa"/>
            <w:vAlign w:val="center"/>
          </w:tcPr>
          <w:p w14:paraId="761ED0E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5081CF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2</w:t>
            </w:r>
          </w:p>
        </w:tc>
      </w:tr>
      <w:tr w14:paraId="6E553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5E0650D3">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3</w:t>
            </w:r>
          </w:p>
        </w:tc>
        <w:tc>
          <w:tcPr>
            <w:tcW w:w="1859" w:type="dxa"/>
            <w:shd w:val="clear" w:color="auto" w:fill="auto"/>
            <w:vAlign w:val="center"/>
          </w:tcPr>
          <w:p w14:paraId="748E2132">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盐城</w:t>
            </w:r>
            <w:r>
              <w:rPr>
                <w:rFonts w:hint="default" w:ascii="Times New Roman" w:hAnsi="Times New Roman" w:eastAsia="仿宋_GB2312" w:cs="Times New Roman"/>
                <w:kern w:val="0"/>
                <w:sz w:val="32"/>
                <w:szCs w:val="32"/>
                <w:lang w:val="en-US" w:eastAsia="zh-CN" w:bidi="ar"/>
              </w:rPr>
              <w:t>市高招咨询会</w:t>
            </w:r>
          </w:p>
        </w:tc>
        <w:tc>
          <w:tcPr>
            <w:tcW w:w="3665" w:type="dxa"/>
            <w:shd w:val="clear" w:color="auto" w:fill="auto"/>
            <w:vAlign w:val="center"/>
          </w:tcPr>
          <w:p w14:paraId="49DB6202">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w:t>
            </w:r>
            <w:r>
              <w:rPr>
                <w:rFonts w:hint="eastAsia" w:eastAsia="仿宋_GB2312" w:cs="Times New Roman"/>
                <w:kern w:val="0"/>
                <w:sz w:val="32"/>
                <w:szCs w:val="32"/>
                <w:lang w:val="en-US" w:eastAsia="zh-CN" w:bidi="ar"/>
              </w:rPr>
              <w:t>滨海、东台等</w:t>
            </w:r>
            <w:r>
              <w:rPr>
                <w:rFonts w:hint="default" w:ascii="Times New Roman" w:hAnsi="Times New Roman" w:eastAsia="仿宋_GB2312" w:cs="Times New Roman"/>
                <w:kern w:val="0"/>
                <w:sz w:val="32"/>
                <w:szCs w:val="32"/>
                <w:lang w:val="en-US" w:eastAsia="zh-CN" w:bidi="ar"/>
              </w:rPr>
              <w:t>专场咨询会</w:t>
            </w:r>
          </w:p>
        </w:tc>
        <w:tc>
          <w:tcPr>
            <w:tcW w:w="990" w:type="dxa"/>
            <w:vAlign w:val="center"/>
          </w:tcPr>
          <w:p w14:paraId="6086F1CF">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2D54A79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2</w:t>
            </w:r>
          </w:p>
        </w:tc>
      </w:tr>
      <w:tr w14:paraId="779D6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4A05DB8F">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4</w:t>
            </w:r>
          </w:p>
        </w:tc>
        <w:tc>
          <w:tcPr>
            <w:tcW w:w="1859" w:type="dxa"/>
            <w:shd w:val="clear" w:color="auto" w:fill="auto"/>
            <w:vAlign w:val="center"/>
          </w:tcPr>
          <w:p w14:paraId="37AFA91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连云港</w:t>
            </w:r>
            <w:r>
              <w:rPr>
                <w:rFonts w:hint="default" w:ascii="Times New Roman" w:hAnsi="Times New Roman" w:eastAsia="仿宋_GB2312" w:cs="Times New Roman"/>
                <w:kern w:val="0"/>
                <w:sz w:val="32"/>
                <w:szCs w:val="32"/>
                <w:lang w:val="en-US" w:eastAsia="zh-CN" w:bidi="ar"/>
              </w:rPr>
              <w:t>市高招咨询会</w:t>
            </w:r>
          </w:p>
        </w:tc>
        <w:tc>
          <w:tcPr>
            <w:tcW w:w="3665" w:type="dxa"/>
            <w:shd w:val="clear" w:color="auto" w:fill="auto"/>
            <w:vAlign w:val="center"/>
          </w:tcPr>
          <w:p w14:paraId="387935E7">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w:t>
            </w:r>
            <w:r>
              <w:rPr>
                <w:rFonts w:hint="eastAsia" w:eastAsia="仿宋_GB2312" w:cs="Times New Roman"/>
                <w:kern w:val="0"/>
                <w:sz w:val="32"/>
                <w:szCs w:val="32"/>
                <w:lang w:val="en-US" w:eastAsia="zh-CN" w:bidi="ar"/>
              </w:rPr>
              <w:t>连云港城区、灌云等</w:t>
            </w:r>
            <w:r>
              <w:rPr>
                <w:rFonts w:hint="default" w:ascii="Times New Roman" w:hAnsi="Times New Roman" w:eastAsia="仿宋_GB2312" w:cs="Times New Roman"/>
                <w:kern w:val="0"/>
                <w:sz w:val="32"/>
                <w:szCs w:val="32"/>
                <w:lang w:val="en-US" w:eastAsia="zh-CN" w:bidi="ar"/>
              </w:rPr>
              <w:t>专场咨询会</w:t>
            </w:r>
          </w:p>
        </w:tc>
        <w:tc>
          <w:tcPr>
            <w:tcW w:w="990" w:type="dxa"/>
            <w:vAlign w:val="center"/>
          </w:tcPr>
          <w:p w14:paraId="6D0E6BE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1A076F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2</w:t>
            </w:r>
          </w:p>
        </w:tc>
      </w:tr>
      <w:tr w14:paraId="05E64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344" w:type="dxa"/>
            <w:vAlign w:val="center"/>
          </w:tcPr>
          <w:p w14:paraId="1999EECC">
            <w:pPr>
              <w:pageBreakBefore w:val="0"/>
              <w:widowControl/>
              <w:kinsoku/>
              <w:wordWrap/>
              <w:overflowPunct/>
              <w:topLinePunct w:val="0"/>
              <w:autoSpaceDE w:val="0"/>
              <w:autoSpaceDN w:val="0"/>
              <w:bidi w:val="0"/>
              <w:spacing w:line="600" w:lineRule="exact"/>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5</w:t>
            </w:r>
          </w:p>
        </w:tc>
        <w:tc>
          <w:tcPr>
            <w:tcW w:w="1859" w:type="dxa"/>
            <w:shd w:val="clear" w:color="auto" w:fill="auto"/>
            <w:vAlign w:val="center"/>
          </w:tcPr>
          <w:p w14:paraId="3ADA19FF">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宿迁</w:t>
            </w:r>
            <w:r>
              <w:rPr>
                <w:rFonts w:hint="default" w:ascii="Times New Roman" w:hAnsi="Times New Roman" w:eastAsia="仿宋_GB2312" w:cs="Times New Roman"/>
                <w:kern w:val="0"/>
                <w:sz w:val="32"/>
                <w:szCs w:val="32"/>
                <w:lang w:val="en-US" w:eastAsia="zh-CN" w:bidi="ar"/>
              </w:rPr>
              <w:t>市高招咨询会</w:t>
            </w:r>
          </w:p>
        </w:tc>
        <w:tc>
          <w:tcPr>
            <w:tcW w:w="3665" w:type="dxa"/>
            <w:shd w:val="clear" w:color="auto" w:fill="auto"/>
            <w:vAlign w:val="center"/>
          </w:tcPr>
          <w:p w14:paraId="73ADD9C1">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组织</w:t>
            </w:r>
            <w:r>
              <w:rPr>
                <w:rFonts w:hint="eastAsia" w:eastAsia="仿宋_GB2312" w:cs="Times New Roman"/>
                <w:kern w:val="0"/>
                <w:sz w:val="32"/>
                <w:szCs w:val="32"/>
                <w:lang w:val="en-US" w:eastAsia="zh-CN" w:bidi="ar"/>
              </w:rPr>
              <w:t>沭阳、泗阳等</w:t>
            </w:r>
            <w:r>
              <w:rPr>
                <w:rFonts w:hint="default" w:ascii="Times New Roman" w:hAnsi="Times New Roman" w:eastAsia="仿宋_GB2312" w:cs="Times New Roman"/>
                <w:kern w:val="0"/>
                <w:sz w:val="32"/>
                <w:szCs w:val="32"/>
                <w:lang w:val="en-US" w:eastAsia="zh-CN" w:bidi="ar"/>
              </w:rPr>
              <w:t>专场咨询会</w:t>
            </w:r>
          </w:p>
        </w:tc>
        <w:tc>
          <w:tcPr>
            <w:tcW w:w="990" w:type="dxa"/>
            <w:vAlign w:val="center"/>
          </w:tcPr>
          <w:p w14:paraId="19BB989C">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场</w:t>
            </w:r>
          </w:p>
        </w:tc>
        <w:tc>
          <w:tcPr>
            <w:tcW w:w="876" w:type="dxa"/>
            <w:vAlign w:val="center"/>
          </w:tcPr>
          <w:p w14:paraId="4FFC167E">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2</w:t>
            </w:r>
          </w:p>
        </w:tc>
      </w:tr>
      <w:tr w14:paraId="22179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7858" w:type="dxa"/>
            <w:gridSpan w:val="4"/>
            <w:vAlign w:val="center"/>
          </w:tcPr>
          <w:p w14:paraId="3D009B4D">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合计</w:t>
            </w:r>
          </w:p>
        </w:tc>
        <w:tc>
          <w:tcPr>
            <w:tcW w:w="876" w:type="dxa"/>
            <w:vAlign w:val="center"/>
          </w:tcPr>
          <w:p w14:paraId="707A3011">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eastAsia" w:eastAsia="仿宋_GB2312" w:cs="Times New Roman"/>
                <w:kern w:val="0"/>
                <w:sz w:val="32"/>
                <w:szCs w:val="32"/>
                <w:lang w:val="en-US" w:eastAsia="zh-CN" w:bidi="ar"/>
              </w:rPr>
              <w:t>10</w:t>
            </w:r>
          </w:p>
        </w:tc>
      </w:tr>
    </w:tbl>
    <w:p w14:paraId="5C0BC607">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黑体" w:cs="Times New Roman"/>
          <w:bCs/>
          <w:color w:val="auto"/>
          <w:kern w:val="2"/>
          <w:sz w:val="32"/>
          <w:szCs w:val="32"/>
        </w:rPr>
      </w:pPr>
    </w:p>
    <w:p w14:paraId="7197162F">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黑体" w:cs="Times New Roman"/>
          <w:bCs/>
          <w:color w:val="auto"/>
          <w:kern w:val="2"/>
          <w:sz w:val="32"/>
          <w:szCs w:val="32"/>
        </w:rPr>
      </w:pPr>
      <w:r>
        <w:rPr>
          <w:rFonts w:hint="default" w:ascii="Times New Roman" w:hAnsi="Times New Roman" w:eastAsia="黑体" w:cs="Times New Roman"/>
          <w:bCs/>
          <w:color w:val="auto"/>
          <w:kern w:val="2"/>
          <w:sz w:val="32"/>
          <w:szCs w:val="32"/>
        </w:rPr>
        <w:t>2.详细的服务技术参数要求：</w:t>
      </w:r>
    </w:p>
    <w:tbl>
      <w:tblPr>
        <w:tblStyle w:val="10"/>
        <w:tblW w:w="85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96" w:type="dxa"/>
          <w:bottom w:w="45" w:type="dxa"/>
          <w:right w:w="96" w:type="dxa"/>
        </w:tblCellMar>
      </w:tblPr>
      <w:tblGrid>
        <w:gridCol w:w="978"/>
        <w:gridCol w:w="1875"/>
        <w:gridCol w:w="5702"/>
      </w:tblGrid>
      <w:tr w14:paraId="1302B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tblHeade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14ABF21B">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序号</w:t>
            </w:r>
          </w:p>
        </w:tc>
        <w:tc>
          <w:tcPr>
            <w:tcW w:w="1875" w:type="dxa"/>
            <w:tcBorders>
              <w:top w:val="single" w:color="auto" w:sz="4" w:space="0"/>
              <w:left w:val="single" w:color="auto" w:sz="4" w:space="0"/>
              <w:bottom w:val="single" w:color="auto" w:sz="4" w:space="0"/>
              <w:right w:val="single" w:color="auto" w:sz="4" w:space="0"/>
            </w:tcBorders>
            <w:noWrap/>
            <w:vAlign w:val="center"/>
          </w:tcPr>
          <w:p w14:paraId="2373A6D0">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项目</w:t>
            </w:r>
          </w:p>
        </w:tc>
        <w:tc>
          <w:tcPr>
            <w:tcW w:w="5702" w:type="dxa"/>
            <w:tcBorders>
              <w:top w:val="single" w:color="auto" w:sz="4" w:space="0"/>
              <w:left w:val="single" w:color="auto" w:sz="4" w:space="0"/>
              <w:bottom w:val="single" w:color="auto" w:sz="4" w:space="0"/>
              <w:right w:val="single" w:color="auto" w:sz="4" w:space="0"/>
            </w:tcBorders>
            <w:noWrap/>
            <w:vAlign w:val="center"/>
          </w:tcPr>
          <w:p w14:paraId="26D34B76">
            <w:pPr>
              <w:pageBreakBefore w:val="0"/>
              <w:widowControl/>
              <w:kinsoku/>
              <w:wordWrap/>
              <w:overflowPunct/>
              <w:topLinePunct w:val="0"/>
              <w:autoSpaceDE w:val="0"/>
              <w:autoSpaceDN w:val="0"/>
              <w:bidi w:val="0"/>
              <w:spacing w:line="600" w:lineRule="exact"/>
              <w:ind w:left="0" w:leftChars="0"/>
              <w:jc w:val="center"/>
              <w:textAlignment w:val="center"/>
              <w:rPr>
                <w:rFonts w:hint="default" w:ascii="Times New Roman" w:hAnsi="Times New Roman" w:eastAsia="黑体" w:cs="Times New Roman"/>
                <w:color w:val="000000"/>
                <w:kern w:val="0"/>
                <w:sz w:val="32"/>
                <w:szCs w:val="32"/>
                <w:lang w:bidi="ar"/>
              </w:rPr>
            </w:pPr>
            <w:r>
              <w:rPr>
                <w:rFonts w:hint="default" w:ascii="Times New Roman" w:hAnsi="Times New Roman" w:eastAsia="黑体" w:cs="Times New Roman"/>
                <w:color w:val="000000"/>
                <w:kern w:val="0"/>
                <w:sz w:val="32"/>
                <w:szCs w:val="32"/>
                <w:lang w:bidi="ar"/>
              </w:rPr>
              <w:t>服务内容</w:t>
            </w:r>
          </w:p>
        </w:tc>
      </w:tr>
      <w:tr w14:paraId="5E053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6A053B55">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1</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C21F1E">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生源组织</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88E3DE">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供应商须对接目标生源群体，统筹开展考生、家长邀约组织工作，保障咨询会到场生源基数不少于1000人/场，确保咨询会现场效果。</w:t>
            </w:r>
          </w:p>
        </w:tc>
      </w:tr>
      <w:tr w14:paraId="1AE42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08A8F9A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2</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7D8B9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资源保障</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67D622">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供应商须给参与咨询会的老师，以及考生、家长提供咨询会摊位所需的桌凳，原则上每场次不少于1桌2凳。</w:t>
            </w:r>
          </w:p>
        </w:tc>
      </w:tr>
      <w:tr w14:paraId="3A84D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60258198">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3</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DA92FE">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交通服务</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602487">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供应商须为参与咨询会老师提供在地级市间以及本地级市范围内各咨询会场次间的交通服务（如大巴车）且确保安全。</w:t>
            </w:r>
          </w:p>
        </w:tc>
      </w:tr>
      <w:tr w14:paraId="6228D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96" w:type="dxa"/>
            <w:bottom w:w="45" w:type="dxa"/>
            <w:right w:w="96" w:type="dxa"/>
          </w:tblCellMar>
        </w:tblPrEx>
        <w:trPr>
          <w:jc w:val="center"/>
        </w:trPr>
        <w:tc>
          <w:tcPr>
            <w:tcW w:w="978" w:type="dxa"/>
            <w:tcBorders>
              <w:top w:val="single" w:color="auto" w:sz="4" w:space="0"/>
              <w:left w:val="single" w:color="auto" w:sz="4" w:space="0"/>
              <w:bottom w:val="single" w:color="auto" w:sz="4" w:space="0"/>
              <w:right w:val="single" w:color="auto" w:sz="4" w:space="0"/>
            </w:tcBorders>
            <w:noWrap/>
            <w:vAlign w:val="center"/>
          </w:tcPr>
          <w:p w14:paraId="62F2ED53">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4</w:t>
            </w:r>
          </w:p>
        </w:tc>
        <w:tc>
          <w:tcPr>
            <w:tcW w:w="187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E933B7">
            <w:pPr>
              <w:pageBreakBefore w:val="0"/>
              <w:widowControl/>
              <w:kinsoku/>
              <w:wordWrap/>
              <w:overflowPunct/>
              <w:topLinePunct w:val="0"/>
              <w:bidi w:val="0"/>
              <w:snapToGrid w:val="0"/>
              <w:spacing w:line="600" w:lineRule="exact"/>
              <w:ind w:left="0" w:leftChars="0"/>
              <w:jc w:val="center"/>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餐饮服务</w:t>
            </w:r>
          </w:p>
        </w:tc>
        <w:tc>
          <w:tcPr>
            <w:tcW w:w="57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AD0DC7">
            <w:pPr>
              <w:pageBreakBefore w:val="0"/>
              <w:widowControl/>
              <w:kinsoku/>
              <w:wordWrap/>
              <w:overflowPunct/>
              <w:topLinePunct w:val="0"/>
              <w:bidi w:val="0"/>
              <w:snapToGrid w:val="0"/>
              <w:spacing w:line="600" w:lineRule="exact"/>
              <w:ind w:left="0" w:leftChars="0"/>
              <w:jc w:val="both"/>
              <w:textAlignment w:val="center"/>
              <w:rPr>
                <w:rFonts w:hint="default" w:ascii="Times New Roman" w:hAnsi="Times New Roman" w:eastAsia="仿宋_GB2312" w:cs="Times New Roman"/>
                <w:kern w:val="0"/>
                <w:sz w:val="32"/>
                <w:szCs w:val="32"/>
                <w:lang w:val="en-US" w:eastAsia="zh-CN" w:bidi="ar"/>
              </w:rPr>
            </w:pPr>
            <w:r>
              <w:rPr>
                <w:rFonts w:hint="default" w:ascii="Times New Roman" w:hAnsi="Times New Roman" w:eastAsia="仿宋_GB2312" w:cs="Times New Roman"/>
                <w:kern w:val="0"/>
                <w:sz w:val="32"/>
                <w:szCs w:val="32"/>
                <w:lang w:val="en-US" w:eastAsia="zh-CN" w:bidi="ar"/>
              </w:rPr>
              <w:t>供应商须为参与咨询会老师提供每天的午餐、晚餐等餐饮服务并确保食品卫生安全。</w:t>
            </w:r>
          </w:p>
        </w:tc>
      </w:tr>
    </w:tbl>
    <w:p w14:paraId="5EDD812B">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lang w:val="en-US" w:eastAsia="zh-CN"/>
        </w:rPr>
        <w:t>六</w:t>
      </w:r>
      <w:r>
        <w:rPr>
          <w:rFonts w:hint="default" w:ascii="Times New Roman" w:hAnsi="Times New Roman" w:eastAsia="黑体" w:cs="Times New Roman"/>
          <w:lang w:eastAsia="zh-CN"/>
        </w:rPr>
        <w:t>、</w:t>
      </w:r>
      <w:r>
        <w:rPr>
          <w:rFonts w:hint="default" w:ascii="Times New Roman" w:hAnsi="Times New Roman" w:eastAsia="黑体" w:cs="Times New Roman"/>
        </w:rPr>
        <w:t>服务期限：以合同签订日起至</w:t>
      </w:r>
      <w:r>
        <w:rPr>
          <w:rFonts w:hint="default" w:ascii="Times New Roman" w:hAnsi="Times New Roman" w:eastAsia="黑体" w:cs="Times New Roman"/>
          <w:lang w:val="en-US" w:eastAsia="zh-CN"/>
        </w:rPr>
        <w:t>2026年7月30日</w:t>
      </w:r>
      <w:r>
        <w:rPr>
          <w:rFonts w:hint="default" w:ascii="Times New Roman" w:hAnsi="Times New Roman" w:eastAsia="黑体" w:cs="Times New Roman"/>
        </w:rPr>
        <w:t>全部完成为止。</w:t>
      </w:r>
    </w:p>
    <w:p w14:paraId="5771E98A">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七、付款方式</w:t>
      </w:r>
    </w:p>
    <w:p w14:paraId="3FF1366F">
      <w:pPr>
        <w:pStyle w:val="5"/>
        <w:pageBreakBefore w:val="0"/>
        <w:kinsoku/>
        <w:wordWrap/>
        <w:overflowPunct/>
        <w:topLinePunct w:val="0"/>
        <w:bidi w:val="0"/>
        <w:spacing w:line="600" w:lineRule="exact"/>
        <w:ind w:left="0" w:leftChars="0"/>
        <w:rPr>
          <w:rFonts w:hint="default" w:ascii="Times New Roman" w:hAnsi="Times New Roman" w:cs="Times New Roman"/>
          <w:kern w:val="2"/>
        </w:rPr>
      </w:pPr>
      <w:r>
        <w:rPr>
          <w:rFonts w:hint="default" w:ascii="Times New Roman" w:hAnsi="Times New Roman" w:cs="Times New Roman"/>
          <w:kern w:val="2"/>
        </w:rPr>
        <w:t>经采购人验收合格后</w:t>
      </w:r>
      <w:r>
        <w:rPr>
          <w:rFonts w:hint="default" w:ascii="Times New Roman" w:hAnsi="Times New Roman" w:cs="Times New Roman"/>
          <w:kern w:val="2"/>
          <w:lang w:val="en-US" w:eastAsia="zh-CN"/>
        </w:rPr>
        <w:t>一次性</w:t>
      </w:r>
      <w:r>
        <w:rPr>
          <w:rFonts w:hint="default" w:ascii="Times New Roman" w:hAnsi="Times New Roman" w:cs="Times New Roman"/>
          <w:kern w:val="2"/>
        </w:rPr>
        <w:t>支付合同价的</w:t>
      </w:r>
      <w:r>
        <w:rPr>
          <w:rFonts w:hint="default" w:ascii="Times New Roman" w:hAnsi="Times New Roman" w:cs="Times New Roman"/>
          <w:kern w:val="2"/>
          <w:lang w:val="en-US" w:eastAsia="zh-CN"/>
        </w:rPr>
        <w:t>100</w:t>
      </w:r>
      <w:r>
        <w:rPr>
          <w:rFonts w:hint="default" w:ascii="Times New Roman" w:hAnsi="Times New Roman" w:cs="Times New Roman"/>
          <w:kern w:val="2"/>
        </w:rPr>
        <w:t>％。</w:t>
      </w:r>
    </w:p>
    <w:p w14:paraId="5424BE77">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八、供应商有如下情况之一者，该供应商报价无效：</w:t>
      </w:r>
    </w:p>
    <w:p w14:paraId="2A3D988C">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1.</w:t>
      </w:r>
      <w:r>
        <w:rPr>
          <w:rFonts w:hint="default" w:ascii="Times New Roman" w:hAnsi="Times New Roman" w:eastAsia="方正仿宋_GB2312" w:cs="Times New Roman"/>
          <w:color w:val="auto"/>
          <w:sz w:val="32"/>
          <w:szCs w:val="32"/>
          <w:lang w:bidi="ar"/>
        </w:rPr>
        <w:t>供应商</w:t>
      </w:r>
      <w:r>
        <w:rPr>
          <w:rFonts w:hint="default" w:ascii="Times New Roman" w:hAnsi="Times New Roman" w:eastAsia="仿宋_GB2312" w:cs="Times New Roman"/>
          <w:color w:val="auto"/>
          <w:kern w:val="2"/>
          <w:sz w:val="32"/>
          <w:szCs w:val="32"/>
        </w:rPr>
        <w:t>报价超过预算价，采购单位不能支付的；</w:t>
      </w:r>
    </w:p>
    <w:p w14:paraId="300BB9DA">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2.响应文件附有釆购单位不能接受的条件；</w:t>
      </w:r>
    </w:p>
    <w:p w14:paraId="0CC041BA">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3.响应文件所述内容和所附相关资料不真实的；</w:t>
      </w:r>
    </w:p>
    <w:p w14:paraId="0850A340">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4.响应文件未按规定的标志、盖章或签字的；</w:t>
      </w:r>
    </w:p>
    <w:p w14:paraId="2FA3F87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5.响应文件未按规定的格式、内容和要求编制，响应文件字迹潦草、模糊、难以辨认。</w:t>
      </w:r>
    </w:p>
    <w:p w14:paraId="1DE1404C">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九、在项目采购中，出现下列情形之一的，应予废标：</w:t>
      </w:r>
    </w:p>
    <w:p w14:paraId="34615270">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1.出现影响采购公正的违法、违规行为的；</w:t>
      </w:r>
    </w:p>
    <w:p w14:paraId="2E09EF76">
      <w:pPr>
        <w:pStyle w:val="13"/>
        <w:pageBreakBefore w:val="0"/>
        <w:kinsoku/>
        <w:wordWrap/>
        <w:overflowPunct/>
        <w:topLinePunct w:val="0"/>
        <w:bidi w:val="0"/>
        <w:spacing w:line="600" w:lineRule="exact"/>
        <w:ind w:left="0" w:leftChars="0" w:firstLine="640" w:firstLineChars="200"/>
        <w:jc w:val="both"/>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2.供应商的响应单价或总价超过预算价，采购单位不能支付的；</w:t>
      </w:r>
    </w:p>
    <w:p w14:paraId="78B1F91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3.因重大变故，釆购任务取消的。</w:t>
      </w:r>
    </w:p>
    <w:p w14:paraId="1676E93C">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十、其他要求：</w:t>
      </w:r>
    </w:p>
    <w:p w14:paraId="1D4435B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1.所提供材料满足询价文件要求的前提下，报价低者中标，报价相同信誉等级高的中标，报价和信誉等级均相同时先报价的中标。响应单位不得虚假应标，否则需赔偿采购人损失并加入采购人黑名单。</w:t>
      </w:r>
    </w:p>
    <w:p w14:paraId="748241D2">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b w:val="0"/>
          <w:bCs w:val="0"/>
          <w:color w:val="auto"/>
          <w:sz w:val="32"/>
          <w:szCs w:val="32"/>
        </w:rPr>
      </w:pPr>
      <w:r>
        <w:rPr>
          <w:rFonts w:hint="default" w:ascii="Times New Roman" w:hAnsi="Times New Roman" w:eastAsia="仿宋_GB2312" w:cs="Times New Roman"/>
          <w:sz w:val="32"/>
          <w:szCs w:val="32"/>
        </w:rPr>
        <w:t>2.本项目响应报价为固定</w:t>
      </w:r>
      <w:r>
        <w:rPr>
          <w:rFonts w:hint="eastAsia" w:ascii="Times New Roman" w:hAnsi="Times New Roman" w:eastAsia="仿宋_GB2312" w:cs="Times New Roman"/>
          <w:sz w:val="32"/>
          <w:szCs w:val="32"/>
          <w:lang w:val="en-US" w:eastAsia="zh-CN"/>
        </w:rPr>
        <w:t>单价</w:t>
      </w:r>
      <w:r>
        <w:rPr>
          <w:rFonts w:hint="default" w:ascii="Times New Roman" w:hAnsi="Times New Roman" w:eastAsia="仿宋_GB2312" w:cs="Times New Roman"/>
          <w:sz w:val="32"/>
          <w:szCs w:val="32"/>
        </w:rPr>
        <w:t>包干。</w:t>
      </w:r>
      <w:r>
        <w:rPr>
          <w:rFonts w:hint="default" w:ascii="Times New Roman" w:hAnsi="Times New Roman" w:eastAsia="仿宋_GB2312" w:cs="Times New Roman"/>
          <w:b w:val="0"/>
          <w:bCs w:val="0"/>
          <w:color w:val="auto"/>
          <w:sz w:val="32"/>
          <w:szCs w:val="32"/>
        </w:rPr>
        <w:t>包括：现场勘查、差旅等费用；项目实施过程中所涉及到的耗材、通讯、服装、胸卡、办公设备、各种税费、人工、餐费、保险、劳保、维护、利润、税金、政策性文件规定及合同包含的所有风险、责任等各项应有费用。除非因特殊原因并经买卖双方协商同意，成交单位不得再要求追加任何费用，采购人不</w:t>
      </w:r>
      <w:bookmarkStart w:id="7" w:name="_GoBack"/>
      <w:bookmarkEnd w:id="7"/>
      <w:r>
        <w:rPr>
          <w:rFonts w:hint="default" w:ascii="Times New Roman" w:hAnsi="Times New Roman" w:eastAsia="仿宋_GB2312" w:cs="Times New Roman"/>
          <w:b w:val="0"/>
          <w:bCs w:val="0"/>
          <w:color w:val="auto"/>
          <w:sz w:val="32"/>
          <w:szCs w:val="32"/>
        </w:rPr>
        <w:t>再支付任何与本项目相关的费用。</w:t>
      </w:r>
    </w:p>
    <w:p w14:paraId="57C47EC4">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bookmarkStart w:id="1" w:name="_Toc308700881"/>
      <w:r>
        <w:rPr>
          <w:rFonts w:hint="default" w:ascii="Times New Roman" w:hAnsi="Times New Roman" w:eastAsia="黑体" w:cs="Times New Roman"/>
        </w:rPr>
        <w:t>十一、响应文件的编制和提交</w:t>
      </w:r>
    </w:p>
    <w:p w14:paraId="490A33A4">
      <w:pPr>
        <w:pageBreakBefore w:val="0"/>
        <w:widowControl/>
        <w:kinsoku/>
        <w:wordWrap/>
        <w:overflowPunct/>
        <w:topLinePunct w:val="0"/>
        <w:bidi w:val="0"/>
        <w:spacing w:line="600" w:lineRule="exact"/>
        <w:ind w:left="0" w:leftChars="0" w:firstLine="640" w:firstLineChars="20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供应商应仔细阅读响应文件的所有内容，按响应文件的下列要求编制响应文件：</w:t>
      </w:r>
    </w:p>
    <w:p w14:paraId="05B89DB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*1.技术参数偏离表，提供加盖供应商公章的扫描件；</w:t>
      </w:r>
    </w:p>
    <w:p w14:paraId="7986A5A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*2.报价一览表，提供加盖供应商公章的扫描件；</w:t>
      </w:r>
    </w:p>
    <w:p w14:paraId="76C127E2">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*3.有效的营业执照、组织机构代码证、税务登记证（或三证合一的有效证件）复印件加盖供应商公章的扫描件；</w:t>
      </w:r>
    </w:p>
    <w:p w14:paraId="6B00D606">
      <w:pPr>
        <w:pStyle w:val="5"/>
        <w:pageBreakBefore w:val="0"/>
        <w:kinsoku/>
        <w:wordWrap/>
        <w:overflowPunct/>
        <w:topLinePunct w:val="0"/>
        <w:bidi w:val="0"/>
        <w:spacing w:line="600" w:lineRule="exact"/>
        <w:ind w:left="0" w:leftChars="0"/>
        <w:rPr>
          <w:rFonts w:hint="default" w:ascii="Times New Roman" w:hAnsi="Times New Roman" w:cs="Times New Roman"/>
        </w:rPr>
      </w:pPr>
      <w:r>
        <w:rPr>
          <w:rFonts w:hint="default" w:ascii="Times New Roman" w:hAnsi="Times New Roman" w:cs="Times New Roman"/>
        </w:rPr>
        <w:t>*4.</w:t>
      </w:r>
      <w:r>
        <w:rPr>
          <w:rFonts w:hint="default" w:ascii="Times New Roman" w:hAnsi="Times New Roman" w:cs="Times New Roman"/>
          <w:kern w:val="2"/>
        </w:rPr>
        <w:t>法定代表人授权委托书加盖</w:t>
      </w:r>
      <w:r>
        <w:rPr>
          <w:rFonts w:hint="default" w:ascii="Times New Roman" w:hAnsi="Times New Roman" w:cs="Times New Roman"/>
        </w:rPr>
        <w:t>供应商公章的扫描件；</w:t>
      </w:r>
    </w:p>
    <w:p w14:paraId="5CDE5194">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*5.授权代理人和法定代表人身份证明书加盖供应商公章的扫描件；</w:t>
      </w:r>
    </w:p>
    <w:p w14:paraId="1BD87363">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*6.供应商基本情况表加盖供应商公章的扫描件；</w:t>
      </w:r>
    </w:p>
    <w:p w14:paraId="3639212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*7.供应商承诺函（主要内容为响应采购人所提出项目要求的全部条款，保证按时完成上述服务）加盖供应商公章的扫描件；</w:t>
      </w:r>
    </w:p>
    <w:p w14:paraId="1203A4EB">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*8.响应函加盖供应商公章的扫描件；</w:t>
      </w:r>
    </w:p>
    <w:p w14:paraId="730ADA1D">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提供未被“信用中国”网站（www.creditchina.gov.cn）或“中国政府采购网”网站（www.ccgp.gov.cn）或“国家企业信用信息公示系统”（www.gsxt.gov.cn/index.html）等信用信息平台列入失信被执行人、重大税收违法案件当事人名单、政府采购严重失信行为记录名单的信用报告电子打印稿（图片、截图 、pdf文件）加盖公章的扫描版；</w:t>
      </w:r>
    </w:p>
    <w:p w14:paraId="28F1573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*10.打“★”项服务承诺书（格式自拟）提供加盖供应商公章的扫描件；</w:t>
      </w:r>
    </w:p>
    <w:p w14:paraId="3BF740D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11.其他资料（响应单位请自行增加）提供加盖供应商公章的扫描件。</w:t>
      </w:r>
    </w:p>
    <w:p w14:paraId="7B35153E">
      <w:pPr>
        <w:pStyle w:val="5"/>
        <w:pageBreakBefore w:val="0"/>
        <w:kinsoku/>
        <w:wordWrap/>
        <w:overflowPunct/>
        <w:topLinePunct w:val="0"/>
        <w:bidi w:val="0"/>
        <w:spacing w:line="600" w:lineRule="exact"/>
        <w:ind w:left="0" w:leftChars="0" w:firstLine="643"/>
        <w:rPr>
          <w:rFonts w:hint="default" w:ascii="Times New Roman" w:hAnsi="Times New Roman" w:cs="Times New Roman"/>
          <w:b/>
          <w:bCs/>
        </w:rPr>
      </w:pPr>
      <w:r>
        <w:rPr>
          <w:rFonts w:hint="default" w:ascii="Times New Roman" w:hAnsi="Times New Roman" w:cs="Times New Roman"/>
          <w:b/>
          <w:bCs/>
        </w:rPr>
        <w:t>注：以上材料请按序号装订，格式见本文件“十三、响应文件格式”。上述带“*”条款响应单位必须在响应文件中提供，否则将作为无效响应处理。</w:t>
      </w:r>
    </w:p>
    <w:p w14:paraId="40D9AAC5">
      <w:pPr>
        <w:pStyle w:val="5"/>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rPr>
      </w:pPr>
      <w:r>
        <w:rPr>
          <w:rFonts w:hint="default" w:ascii="Times New Roman" w:hAnsi="Times New Roman" w:eastAsia="黑体" w:cs="Times New Roman"/>
        </w:rPr>
        <w:t>十二、联系方式</w:t>
      </w:r>
    </w:p>
    <w:p w14:paraId="6D5271E7">
      <w:pPr>
        <w:pStyle w:val="13"/>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color w:val="auto"/>
          <w:sz w:val="32"/>
          <w:szCs w:val="32"/>
          <w:lang w:val="en-US" w:eastAsia="zh-CN"/>
        </w:rPr>
      </w:pPr>
      <w:r>
        <w:rPr>
          <w:rFonts w:hint="default" w:ascii="Times New Roman" w:hAnsi="Times New Roman" w:eastAsia="仿宋_GB2312" w:cs="Times New Roman"/>
          <w:color w:val="auto"/>
          <w:sz w:val="32"/>
          <w:szCs w:val="32"/>
        </w:rPr>
        <w:t>项目联系人：</w:t>
      </w:r>
      <w:r>
        <w:rPr>
          <w:rFonts w:hint="default" w:ascii="Times New Roman" w:hAnsi="Times New Roman" w:eastAsia="仿宋_GB2312" w:cs="Times New Roman"/>
          <w:color w:val="auto"/>
          <w:sz w:val="32"/>
          <w:szCs w:val="32"/>
          <w:lang w:val="en-US" w:eastAsia="zh-CN"/>
        </w:rPr>
        <w:t>徐</w:t>
      </w:r>
      <w:r>
        <w:rPr>
          <w:rFonts w:hint="default" w:ascii="Times New Roman" w:hAnsi="Times New Roman" w:eastAsia="仿宋_GB2312" w:cs="Times New Roman"/>
          <w:color w:val="auto"/>
          <w:sz w:val="32"/>
          <w:szCs w:val="32"/>
        </w:rPr>
        <w:t xml:space="preserve">老师 </w:t>
      </w:r>
      <w:r>
        <w:rPr>
          <w:rFonts w:hint="default" w:ascii="Times New Roman" w:hAnsi="Times New Roman" w:eastAsia="仿宋_GB2312" w:cs="Times New Roman"/>
          <w:color w:val="auto"/>
          <w:sz w:val="32"/>
          <w:szCs w:val="32"/>
          <w:lang w:val="en-US" w:eastAsia="zh-CN"/>
        </w:rPr>
        <w:t>15106111797</w:t>
      </w:r>
    </w:p>
    <w:p w14:paraId="5376540D">
      <w:pPr>
        <w:pStyle w:val="13"/>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采购联系人：</w:t>
      </w:r>
      <w:r>
        <w:rPr>
          <w:rFonts w:hint="default" w:ascii="Times New Roman" w:hAnsi="Times New Roman" w:eastAsia="仿宋_GB2312" w:cs="Times New Roman"/>
          <w:color w:val="auto"/>
          <w:sz w:val="32"/>
          <w:szCs w:val="32"/>
          <w:lang w:val="en-US" w:eastAsia="zh-CN"/>
        </w:rPr>
        <w:t>徐</w:t>
      </w:r>
      <w:r>
        <w:rPr>
          <w:rFonts w:hint="default" w:ascii="Times New Roman" w:hAnsi="Times New Roman" w:eastAsia="仿宋_GB2312" w:cs="Times New Roman"/>
          <w:color w:val="auto"/>
          <w:sz w:val="32"/>
          <w:szCs w:val="32"/>
        </w:rPr>
        <w:t xml:space="preserve">老师 </w:t>
      </w:r>
      <w:r>
        <w:rPr>
          <w:rFonts w:hint="default" w:ascii="Times New Roman" w:hAnsi="Times New Roman" w:eastAsia="仿宋_GB2312" w:cs="Times New Roman"/>
          <w:color w:val="auto"/>
          <w:sz w:val="32"/>
          <w:szCs w:val="32"/>
          <w:lang w:val="en-US" w:eastAsia="zh-CN"/>
        </w:rPr>
        <w:t>15106111797</w:t>
      </w:r>
    </w:p>
    <w:p w14:paraId="341E8A42">
      <w:pPr>
        <w:pStyle w:val="13"/>
        <w:pageBreakBefore w:val="0"/>
        <w:kinsoku/>
        <w:wordWrap/>
        <w:overflowPunct/>
        <w:topLinePunct w:val="0"/>
        <w:bidi w:val="0"/>
        <w:snapToGrid w:val="0"/>
        <w:spacing w:line="600" w:lineRule="exact"/>
        <w:ind w:left="0" w:leftChars="0" w:firstLine="640" w:firstLineChars="200"/>
        <w:jc w:val="left"/>
        <w:rPr>
          <w:rFonts w:hint="default" w:ascii="Times New Roman" w:hAnsi="Times New Roman" w:cs="Times New Roman"/>
        </w:rPr>
      </w:pPr>
      <w:r>
        <w:rPr>
          <w:rFonts w:hint="default" w:ascii="Times New Roman" w:hAnsi="Times New Roman" w:eastAsia="仿宋_GB2312" w:cs="Times New Roman"/>
          <w:sz w:val="32"/>
          <w:szCs w:val="32"/>
        </w:rPr>
        <w:t>通讯地址：江苏省常州市钟楼区邹区镇殷村职教园和裕路</w:t>
      </w:r>
      <w:r>
        <w:rPr>
          <w:rFonts w:hint="default" w:ascii="Times New Roman" w:hAnsi="Times New Roman" w:eastAsia="仿宋_GB2312" w:cs="Times New Roman"/>
          <w:sz w:val="32"/>
          <w:szCs w:val="32"/>
          <w:lang w:val="en-US" w:eastAsia="zh-CN"/>
        </w:rPr>
        <w:t>1</w:t>
      </w:r>
      <w:r>
        <w:rPr>
          <w:rFonts w:hint="default" w:ascii="Times New Roman" w:hAnsi="Times New Roman" w:eastAsia="仿宋_GB2312" w:cs="Times New Roman"/>
          <w:sz w:val="32"/>
          <w:szCs w:val="32"/>
        </w:rPr>
        <w:t>号</w:t>
      </w:r>
      <w:r>
        <w:rPr>
          <w:rFonts w:hint="default" w:ascii="Times New Roman" w:hAnsi="Times New Roman" w:eastAsia="仿宋_GB2312" w:cs="Times New Roman"/>
          <w:color w:val="auto"/>
          <w:kern w:val="2"/>
          <w:sz w:val="32"/>
          <w:szCs w:val="32"/>
        </w:rPr>
        <w:t>江苏城乡建设职业学院</w:t>
      </w:r>
      <w:r>
        <w:rPr>
          <w:rFonts w:hint="default" w:ascii="Times New Roman" w:hAnsi="Times New Roman" w:eastAsia="仿宋_GB2312" w:cs="Times New Roman"/>
          <w:color w:val="auto"/>
          <w:kern w:val="2"/>
          <w:sz w:val="32"/>
          <w:szCs w:val="32"/>
          <w:lang w:val="en-US" w:eastAsia="zh-CN"/>
        </w:rPr>
        <w:t xml:space="preserve"> </w:t>
      </w:r>
      <w:r>
        <w:rPr>
          <w:rFonts w:hint="default" w:ascii="Times New Roman" w:hAnsi="Times New Roman" w:eastAsia="仿宋_GB2312" w:cs="Times New Roman"/>
          <w:sz w:val="32"/>
          <w:szCs w:val="32"/>
          <w:lang w:val="en-US" w:eastAsia="zh-CN"/>
        </w:rPr>
        <w:t>招生就业处</w:t>
      </w:r>
      <w:r>
        <w:rPr>
          <w:rFonts w:hint="default" w:ascii="Times New Roman" w:hAnsi="Times New Roman" w:cs="Times New Roman"/>
        </w:rPr>
        <w:t xml:space="preserve">   </w:t>
      </w:r>
    </w:p>
    <w:p w14:paraId="45406EB0">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p>
    <w:p w14:paraId="695E0E79">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p>
    <w:p w14:paraId="7443637B">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p>
    <w:p w14:paraId="5990B09E">
      <w:pPr>
        <w:pStyle w:val="13"/>
        <w:pageBreakBefore w:val="0"/>
        <w:kinsoku/>
        <w:wordWrap/>
        <w:overflowPunct/>
        <w:topLinePunct w:val="0"/>
        <w:bidi w:val="0"/>
        <w:snapToGrid w:val="0"/>
        <w:spacing w:line="600" w:lineRule="exact"/>
        <w:ind w:left="0" w:leftChars="0" w:firstLine="480" w:firstLineChars="200"/>
        <w:jc w:val="left"/>
        <w:rPr>
          <w:rFonts w:hint="default" w:ascii="Times New Roman" w:hAnsi="Times New Roman" w:cs="Times New Roman"/>
        </w:rPr>
      </w:pPr>
      <w:r>
        <w:rPr>
          <w:rFonts w:hint="default" w:ascii="Times New Roman" w:hAnsi="Times New Roman" w:cs="Times New Roman"/>
        </w:rPr>
        <w:t xml:space="preserve">                           </w:t>
      </w:r>
    </w:p>
    <w:p w14:paraId="49EC6B68">
      <w:pPr>
        <w:pStyle w:val="13"/>
        <w:pageBreakBefore w:val="0"/>
        <w:kinsoku/>
        <w:wordWrap/>
        <w:overflowPunct/>
        <w:topLinePunct w:val="0"/>
        <w:bidi w:val="0"/>
        <w:snapToGrid w:val="0"/>
        <w:spacing w:line="600" w:lineRule="exact"/>
        <w:ind w:left="0" w:leftChars="0" w:firstLine="640" w:firstLineChars="200"/>
        <w:jc w:val="right"/>
        <w:rPr>
          <w:rFonts w:hint="default" w:ascii="Times New Roman" w:hAnsi="Times New Roman" w:eastAsia="仿宋_GB2312" w:cs="Times New Roman"/>
          <w:color w:val="auto"/>
          <w:kern w:val="2"/>
          <w:sz w:val="32"/>
          <w:szCs w:val="32"/>
        </w:rPr>
      </w:pPr>
      <w:r>
        <w:rPr>
          <w:rFonts w:hint="default" w:ascii="Times New Roman" w:hAnsi="Times New Roman" w:eastAsia="仿宋_GB2312" w:cs="Times New Roman"/>
          <w:color w:val="auto"/>
          <w:kern w:val="2"/>
          <w:sz w:val="32"/>
          <w:szCs w:val="32"/>
        </w:rPr>
        <w:t>江苏城乡建设职业学院</w:t>
      </w:r>
    </w:p>
    <w:p w14:paraId="3C644D0B">
      <w:pPr>
        <w:pStyle w:val="13"/>
        <w:pageBreakBefore w:val="0"/>
        <w:kinsoku/>
        <w:wordWrap/>
        <w:overflowPunct/>
        <w:topLinePunct w:val="0"/>
        <w:bidi w:val="0"/>
        <w:snapToGrid w:val="0"/>
        <w:spacing w:line="600" w:lineRule="exact"/>
        <w:ind w:left="0" w:leftChars="0" w:firstLine="640" w:firstLineChars="200"/>
        <w:jc w:val="center"/>
        <w:rPr>
          <w:rFonts w:hint="default" w:ascii="Times New Roman" w:hAnsi="Times New Roman" w:eastAsia="仿宋_GB2312" w:cs="Times New Roman"/>
          <w:color w:val="auto"/>
          <w:kern w:val="2"/>
          <w:sz w:val="32"/>
          <w:szCs w:val="32"/>
        </w:rPr>
      </w:pPr>
      <w:r>
        <w:rPr>
          <w:rFonts w:hint="eastAsia" w:ascii="Times New Roman" w:hAnsi="Times New Roman" w:eastAsia="仿宋_GB2312" w:cs="Times New Roman"/>
          <w:color w:val="auto"/>
          <w:kern w:val="2"/>
          <w:sz w:val="32"/>
          <w:szCs w:val="32"/>
          <w:lang w:val="en-US" w:eastAsia="zh-CN"/>
        </w:rPr>
        <w:t xml:space="preserve">                                </w:t>
      </w:r>
      <w:r>
        <w:rPr>
          <w:rFonts w:hint="default" w:ascii="Times New Roman" w:hAnsi="Times New Roman" w:eastAsia="仿宋_GB2312" w:cs="Times New Roman"/>
          <w:color w:val="auto"/>
          <w:kern w:val="2"/>
          <w:sz w:val="32"/>
          <w:szCs w:val="32"/>
        </w:rPr>
        <w:t>202</w:t>
      </w:r>
      <w:r>
        <w:rPr>
          <w:rFonts w:hint="default" w:ascii="Times New Roman" w:hAnsi="Times New Roman" w:eastAsia="仿宋_GB2312" w:cs="Times New Roman"/>
          <w:color w:val="auto"/>
          <w:kern w:val="2"/>
          <w:sz w:val="32"/>
          <w:szCs w:val="32"/>
          <w:lang w:val="en-US" w:eastAsia="zh-CN"/>
        </w:rPr>
        <w:t>6</w:t>
      </w:r>
      <w:r>
        <w:rPr>
          <w:rFonts w:hint="default" w:ascii="Times New Roman" w:hAnsi="Times New Roman" w:eastAsia="仿宋_GB2312" w:cs="Times New Roman"/>
          <w:color w:val="auto"/>
          <w:kern w:val="2"/>
          <w:sz w:val="32"/>
          <w:szCs w:val="32"/>
        </w:rPr>
        <w:t>年</w:t>
      </w:r>
      <w:r>
        <w:rPr>
          <w:rFonts w:hint="default" w:ascii="Times New Roman" w:hAnsi="Times New Roman" w:eastAsia="仿宋_GB2312" w:cs="Times New Roman"/>
          <w:color w:val="auto"/>
          <w:kern w:val="2"/>
          <w:sz w:val="32"/>
          <w:szCs w:val="32"/>
          <w:lang w:val="en-US" w:eastAsia="zh-CN"/>
        </w:rPr>
        <w:t>6</w:t>
      </w:r>
      <w:r>
        <w:rPr>
          <w:rFonts w:hint="default" w:ascii="Times New Roman" w:hAnsi="Times New Roman" w:eastAsia="仿宋_GB2312" w:cs="Times New Roman"/>
          <w:color w:val="auto"/>
          <w:kern w:val="2"/>
          <w:sz w:val="32"/>
          <w:szCs w:val="32"/>
        </w:rPr>
        <w:t>月</w:t>
      </w:r>
      <w:r>
        <w:rPr>
          <w:rFonts w:hint="eastAsia" w:ascii="Times New Roman" w:hAnsi="Times New Roman" w:eastAsia="仿宋_GB2312" w:cs="Times New Roman"/>
          <w:color w:val="auto"/>
          <w:kern w:val="2"/>
          <w:sz w:val="32"/>
          <w:szCs w:val="32"/>
          <w:lang w:val="en-US" w:eastAsia="zh-CN"/>
        </w:rPr>
        <w:t>10</w:t>
      </w:r>
      <w:r>
        <w:rPr>
          <w:rFonts w:hint="default" w:ascii="Times New Roman" w:hAnsi="Times New Roman" w:eastAsia="仿宋_GB2312" w:cs="Times New Roman"/>
          <w:color w:val="auto"/>
          <w:kern w:val="2"/>
          <w:sz w:val="32"/>
          <w:szCs w:val="32"/>
        </w:rPr>
        <w:t>日</w:t>
      </w:r>
    </w:p>
    <w:p w14:paraId="0BBE3A56">
      <w:pPr>
        <w:pageBreakBefore w:val="0"/>
        <w:kinsoku/>
        <w:wordWrap/>
        <w:overflowPunct/>
        <w:topLinePunct w:val="0"/>
        <w:bidi w:val="0"/>
        <w:spacing w:line="600" w:lineRule="exact"/>
        <w:ind w:left="0" w:leftChars="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br w:type="page"/>
      </w:r>
    </w:p>
    <w:p w14:paraId="1A22F92B">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十三、响应文件格式</w:t>
      </w:r>
      <w:bookmarkEnd w:id="1"/>
      <w:r>
        <w:rPr>
          <w:rFonts w:hint="default" w:ascii="Times New Roman" w:hAnsi="Times New Roman" w:eastAsia="黑体" w:cs="Times New Roman"/>
          <w:bCs/>
          <w:sz w:val="32"/>
          <w:szCs w:val="32"/>
        </w:rPr>
        <w:t>：</w:t>
      </w:r>
    </w:p>
    <w:p w14:paraId="2211CA52">
      <w:pPr>
        <w:pStyle w:val="4"/>
        <w:pageBreakBefore w:val="0"/>
        <w:kinsoku/>
        <w:wordWrap/>
        <w:overflowPunct/>
        <w:topLinePunct w:val="0"/>
        <w:bidi w:val="0"/>
        <w:spacing w:before="0" w:after="0" w:line="600" w:lineRule="exact"/>
        <w:ind w:left="0" w:leftChars="0" w:firstLine="482" w:firstLineChars="200"/>
        <w:rPr>
          <w:rFonts w:hint="default" w:ascii="Times New Roman" w:hAnsi="Times New Roman" w:eastAsia="宋体" w:cs="Times New Roman"/>
          <w:sz w:val="24"/>
          <w:szCs w:val="24"/>
        </w:rPr>
      </w:pPr>
    </w:p>
    <w:p w14:paraId="55D8D224">
      <w:pPr>
        <w:pageBreakBefore w:val="0"/>
        <w:kinsoku/>
        <w:wordWrap/>
        <w:overflowPunct/>
        <w:topLinePunct w:val="0"/>
        <w:bidi w:val="0"/>
        <w:spacing w:line="600" w:lineRule="exact"/>
        <w:ind w:left="0" w:leftChars="0" w:firstLine="482" w:firstLineChars="200"/>
        <w:rPr>
          <w:rFonts w:hint="default" w:ascii="Times New Roman" w:hAnsi="Times New Roman" w:eastAsia="宋体" w:cs="Times New Roman"/>
          <w:b/>
          <w:sz w:val="24"/>
          <w:szCs w:val="24"/>
        </w:rPr>
      </w:pPr>
    </w:p>
    <w:p w14:paraId="3D0EEA3B">
      <w:pPr>
        <w:pageBreakBefore w:val="0"/>
        <w:kinsoku/>
        <w:wordWrap/>
        <w:overflowPunct/>
        <w:topLinePunct w:val="0"/>
        <w:bidi w:val="0"/>
        <w:spacing w:line="600" w:lineRule="exact"/>
        <w:ind w:left="0" w:leftChars="0" w:firstLine="602" w:firstLineChars="200"/>
        <w:rPr>
          <w:rFonts w:hint="default" w:ascii="Times New Roman" w:hAnsi="Times New Roman" w:eastAsia="宋体" w:cs="Times New Roman"/>
          <w:b/>
          <w:sz w:val="30"/>
          <w:szCs w:val="30"/>
        </w:rPr>
      </w:pPr>
      <w:r>
        <w:rPr>
          <w:rFonts w:hint="default" w:ascii="Times New Roman" w:hAnsi="Times New Roman" w:eastAsia="宋体" w:cs="Times New Roman"/>
          <w:b/>
          <w:sz w:val="30"/>
          <w:szCs w:val="30"/>
        </w:rPr>
        <w:t>响应文件封面</w:t>
      </w:r>
    </w:p>
    <w:p w14:paraId="73364D5B">
      <w:pPr>
        <w:pageBreakBefore w:val="0"/>
        <w:kinsoku/>
        <w:wordWrap/>
        <w:overflowPunct/>
        <w:topLinePunct w:val="0"/>
        <w:bidi w:val="0"/>
        <w:spacing w:line="600" w:lineRule="exact"/>
        <w:ind w:left="0" w:leftChars="0" w:firstLine="3520" w:firstLineChars="1100"/>
        <w:rPr>
          <w:rFonts w:hint="default" w:ascii="Times New Roman" w:hAnsi="Times New Roman" w:eastAsia="黑体" w:cs="Times New Roman"/>
          <w:sz w:val="32"/>
          <w:szCs w:val="32"/>
          <w:u w:val="single"/>
        </w:rPr>
      </w:pPr>
    </w:p>
    <w:p w14:paraId="4A82BDD2">
      <w:pPr>
        <w:pageBreakBefore w:val="0"/>
        <w:kinsoku/>
        <w:wordWrap/>
        <w:overflowPunct/>
        <w:topLinePunct w:val="0"/>
        <w:bidi w:val="0"/>
        <w:spacing w:line="600" w:lineRule="exact"/>
        <w:ind w:left="0" w:leftChars="0" w:firstLine="3520" w:firstLineChars="1100"/>
        <w:rPr>
          <w:rFonts w:hint="default" w:ascii="Times New Roman" w:hAnsi="Times New Roman" w:eastAsia="黑体" w:cs="Times New Roman"/>
          <w:sz w:val="32"/>
          <w:szCs w:val="32"/>
        </w:rPr>
      </w:pPr>
      <w:r>
        <w:rPr>
          <w:rFonts w:hint="default" w:ascii="Times New Roman" w:hAnsi="Times New Roman" w:eastAsia="黑体" w:cs="Times New Roman"/>
          <w:sz w:val="32"/>
          <w:szCs w:val="32"/>
          <w:u w:val="single"/>
        </w:rPr>
        <w:t xml:space="preserve">             </w:t>
      </w:r>
      <w:r>
        <w:rPr>
          <w:rFonts w:hint="default" w:ascii="Times New Roman" w:hAnsi="Times New Roman" w:eastAsia="黑体" w:cs="Times New Roman"/>
          <w:sz w:val="32"/>
          <w:szCs w:val="32"/>
        </w:rPr>
        <w:t>项目</w:t>
      </w:r>
    </w:p>
    <w:p w14:paraId="2FC5011D">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1DE0BB88">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4634E4BB">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响</w:t>
      </w:r>
    </w:p>
    <w:p w14:paraId="5A6EE506">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应</w:t>
      </w:r>
    </w:p>
    <w:p w14:paraId="18AAE216">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文</w:t>
      </w:r>
    </w:p>
    <w:p w14:paraId="6D10BB18">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件</w:t>
      </w:r>
    </w:p>
    <w:p w14:paraId="0ACD5234">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p>
    <w:p w14:paraId="48CA84B2">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p>
    <w:p w14:paraId="3873ED95">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项目名称：</w:t>
      </w:r>
    </w:p>
    <w:p w14:paraId="28C645E1">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响应单位（盖章）： </w:t>
      </w:r>
    </w:p>
    <w:p w14:paraId="0EED375E">
      <w:pPr>
        <w:pageBreakBefore w:val="0"/>
        <w:tabs>
          <w:tab w:val="left" w:pos="840"/>
          <w:tab w:val="left" w:pos="8280"/>
        </w:tabs>
        <w:kinsoku/>
        <w:wordWrap/>
        <w:overflowPunct/>
        <w:topLinePunct w:val="0"/>
        <w:bidi w:val="0"/>
        <w:spacing w:line="600" w:lineRule="exact"/>
        <w:ind w:left="0" w:leftChars="0" w:firstLine="1600" w:firstLineChars="5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法定代表人或被授权人（签名或盖章）： </w:t>
      </w:r>
    </w:p>
    <w:p w14:paraId="5A7CF420">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7BE1CAC4">
      <w:pPr>
        <w:pageBreakBefore w:val="0"/>
        <w:kinsoku/>
        <w:wordWrap/>
        <w:overflowPunct/>
        <w:topLinePunct w:val="0"/>
        <w:bidi w:val="0"/>
        <w:spacing w:line="600" w:lineRule="exact"/>
        <w:ind w:left="0" w:leftChars="0" w:firstLine="480" w:firstLineChars="200"/>
        <w:rPr>
          <w:rFonts w:hint="default" w:ascii="Times New Roman" w:hAnsi="Times New Roman" w:eastAsia="黑体" w:cs="Times New Roman"/>
          <w:sz w:val="24"/>
          <w:szCs w:val="24"/>
        </w:rPr>
      </w:pPr>
    </w:p>
    <w:p w14:paraId="679864C9">
      <w:pPr>
        <w:pageBreakBefore w:val="0"/>
        <w:kinsoku/>
        <w:wordWrap/>
        <w:overflowPunct/>
        <w:topLinePunct w:val="0"/>
        <w:bidi w:val="0"/>
        <w:spacing w:line="600" w:lineRule="exact"/>
        <w:ind w:left="0" w:leftChars="0" w:firstLine="480" w:firstLineChars="200"/>
        <w:rPr>
          <w:rFonts w:hint="default" w:ascii="Times New Roman" w:hAnsi="Times New Roman" w:eastAsia="黑体" w:cs="Times New Roman"/>
          <w:sz w:val="32"/>
          <w:szCs w:val="32"/>
        </w:rPr>
      </w:pP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32"/>
          <w:szCs w:val="32"/>
        </w:rPr>
        <w:t xml:space="preserve">        年        月      日</w:t>
      </w:r>
      <w:bookmarkStart w:id="2" w:name="_Toc311189785"/>
      <w:bookmarkStart w:id="3" w:name="_Toc346"/>
      <w:bookmarkStart w:id="4" w:name="_Toc21139"/>
      <w:bookmarkStart w:id="5" w:name="_Toc21350"/>
      <w:bookmarkStart w:id="6" w:name="_Toc393194385"/>
    </w:p>
    <w:p w14:paraId="7BA532B1">
      <w:pPr>
        <w:keepLines w:val="0"/>
        <w:pageBreakBefore w:val="0"/>
        <w:widowControl/>
        <w:kinsoku/>
        <w:wordWrap/>
        <w:overflowPunct/>
        <w:topLinePunct w:val="0"/>
        <w:bidi w:val="0"/>
        <w:spacing w:line="580" w:lineRule="exact"/>
        <w:textAlignment w:val="auto"/>
        <w:rPr>
          <w:rFonts w:hint="default" w:ascii="Times New Roman" w:hAnsi="Times New Roman" w:eastAsia="黑体" w:cs="Times New Roman"/>
          <w:bCs/>
          <w:sz w:val="32"/>
          <w:szCs w:val="32"/>
        </w:rPr>
      </w:pPr>
      <w:r>
        <w:rPr>
          <w:rFonts w:hint="default" w:ascii="Times New Roman" w:hAnsi="Times New Roman" w:eastAsia="宋体" w:cs="Times New Roman"/>
          <w:sz w:val="32"/>
          <w:szCs w:val="32"/>
        </w:rPr>
        <w:br w:type="page"/>
      </w:r>
      <w:bookmarkEnd w:id="2"/>
      <w:bookmarkEnd w:id="3"/>
      <w:bookmarkEnd w:id="4"/>
      <w:bookmarkEnd w:id="5"/>
      <w:bookmarkEnd w:id="6"/>
      <w:r>
        <w:rPr>
          <w:rFonts w:hint="default" w:ascii="Times New Roman" w:hAnsi="Times New Roman" w:eastAsia="黑体" w:cs="Times New Roman"/>
          <w:bCs/>
          <w:sz w:val="32"/>
          <w:szCs w:val="32"/>
        </w:rPr>
        <w:t>附件1：技术参数偏离表加盖供应商公章</w:t>
      </w:r>
    </w:p>
    <w:p w14:paraId="5DD65DEC">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供应商应对询价文件中规定的商务（如质保期、交货期、付款方式）及服务部分给予充分的考虑。</w:t>
      </w:r>
    </w:p>
    <w:p w14:paraId="21E41E21">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1.为了评审的需要，供应商</w:t>
      </w:r>
      <w:r>
        <w:rPr>
          <w:rFonts w:hint="default" w:ascii="Times New Roman" w:hAnsi="Times New Roman" w:eastAsia="仿宋_GB2312" w:cs="Times New Roman"/>
          <w:b w:val="0"/>
          <w:bCs w:val="0"/>
          <w:sz w:val="32"/>
          <w:szCs w:val="32"/>
          <w:lang w:val="zh-CN"/>
        </w:rPr>
        <w:t>对本项目要求服务条款中指标如有偏离，应在本表中详细列出，如无偏离，请在本部分写“完全响应本项目指标</w:t>
      </w:r>
      <w:r>
        <w:rPr>
          <w:rFonts w:hint="default" w:ascii="Times New Roman" w:hAnsi="Times New Roman" w:eastAsia="仿宋_GB2312" w:cs="Times New Roman"/>
          <w:b w:val="0"/>
          <w:bCs w:val="0"/>
          <w:sz w:val="32"/>
          <w:szCs w:val="32"/>
        </w:rPr>
        <w:t>服务</w:t>
      </w:r>
      <w:r>
        <w:rPr>
          <w:rFonts w:hint="default" w:ascii="Times New Roman" w:hAnsi="Times New Roman" w:eastAsia="仿宋_GB2312" w:cs="Times New Roman"/>
          <w:b w:val="0"/>
          <w:bCs w:val="0"/>
          <w:sz w:val="32"/>
          <w:szCs w:val="32"/>
          <w:lang w:val="zh-CN"/>
        </w:rPr>
        <w:t>要求，无偏离”，否则视为</w:t>
      </w:r>
      <w:r>
        <w:rPr>
          <w:rFonts w:hint="default" w:ascii="Times New Roman" w:hAnsi="Times New Roman" w:eastAsia="仿宋_GB2312" w:cs="Times New Roman"/>
          <w:b w:val="0"/>
          <w:bCs w:val="0"/>
          <w:sz w:val="32"/>
          <w:szCs w:val="32"/>
        </w:rPr>
        <w:t>完全响应</w:t>
      </w:r>
      <w:r>
        <w:rPr>
          <w:rFonts w:hint="default" w:ascii="Times New Roman" w:hAnsi="Times New Roman" w:eastAsia="仿宋_GB2312" w:cs="Times New Roman"/>
          <w:b w:val="0"/>
          <w:bCs w:val="0"/>
          <w:sz w:val="32"/>
          <w:szCs w:val="32"/>
          <w:lang w:val="zh-CN"/>
        </w:rPr>
        <w:t>。</w:t>
      </w:r>
    </w:p>
    <w:p w14:paraId="2DEC722C">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val="0"/>
          <w:bCs w:val="0"/>
          <w:sz w:val="32"/>
          <w:szCs w:val="32"/>
        </w:rPr>
        <w:t>2.商务条款如无偏离，请在商务条款部分写“完全响应商务条款要求，无偏离”，并按格式要求盖章签字附在响应文件中，</w:t>
      </w:r>
      <w:r>
        <w:rPr>
          <w:rFonts w:hint="default" w:ascii="Times New Roman" w:hAnsi="Times New Roman" w:eastAsia="仿宋_GB2312" w:cs="Times New Roman"/>
          <w:b w:val="0"/>
          <w:bCs w:val="0"/>
          <w:sz w:val="32"/>
          <w:szCs w:val="32"/>
          <w:lang w:val="zh-CN"/>
        </w:rPr>
        <w:t>否则视为</w:t>
      </w:r>
      <w:r>
        <w:rPr>
          <w:rFonts w:hint="default" w:ascii="Times New Roman" w:hAnsi="Times New Roman" w:eastAsia="仿宋_GB2312" w:cs="Times New Roman"/>
          <w:b w:val="0"/>
          <w:bCs w:val="0"/>
          <w:sz w:val="32"/>
          <w:szCs w:val="32"/>
        </w:rPr>
        <w:t>完全响应</w:t>
      </w:r>
      <w:r>
        <w:rPr>
          <w:rFonts w:hint="default" w:ascii="Times New Roman" w:hAnsi="Times New Roman" w:eastAsia="仿宋_GB2312" w:cs="Times New Roman"/>
          <w:b w:val="0"/>
          <w:bCs w:val="0"/>
          <w:sz w:val="32"/>
          <w:szCs w:val="32"/>
          <w:lang w:val="zh-CN"/>
        </w:rPr>
        <w:t>。</w:t>
      </w:r>
    </w:p>
    <w:p w14:paraId="78CEEEC6">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黑体" w:cs="Times New Roman"/>
          <w:b w:val="0"/>
          <w:bCs w:val="0"/>
          <w:sz w:val="32"/>
          <w:szCs w:val="32"/>
          <w:u w:val="single"/>
        </w:rPr>
      </w:pPr>
      <w:r>
        <w:rPr>
          <w:rFonts w:hint="default" w:ascii="Times New Roman" w:hAnsi="Times New Roman" w:eastAsia="黑体" w:cs="Times New Roman"/>
          <w:b w:val="0"/>
          <w:bCs w:val="0"/>
          <w:sz w:val="32"/>
          <w:szCs w:val="32"/>
        </w:rPr>
        <w:t xml:space="preserve"> 项目名称：</w:t>
      </w:r>
      <w:r>
        <w:rPr>
          <w:rFonts w:hint="default" w:ascii="Times New Roman" w:hAnsi="Times New Roman" w:eastAsia="黑体" w:cs="Times New Roman"/>
          <w:b w:val="0"/>
          <w:bCs w:val="0"/>
          <w:sz w:val="32"/>
          <w:szCs w:val="32"/>
          <w:u w:val="single"/>
        </w:rPr>
        <w:t xml:space="preserve">          </w:t>
      </w:r>
    </w:p>
    <w:tbl>
      <w:tblPr>
        <w:tblStyle w:val="10"/>
        <w:tblW w:w="891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1776"/>
        <w:gridCol w:w="1875"/>
        <w:gridCol w:w="2505"/>
        <w:gridCol w:w="2762"/>
      </w:tblGrid>
      <w:tr w14:paraId="4F6349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963" w:hRule="atLeast"/>
          <w:jc w:val="center"/>
        </w:trPr>
        <w:tc>
          <w:tcPr>
            <w:tcW w:w="1776" w:type="dxa"/>
            <w:vAlign w:val="center"/>
          </w:tcPr>
          <w:p w14:paraId="5B1150BC">
            <w:pPr>
              <w:keepNext/>
              <w:keepLines w:val="0"/>
              <w:pageBreakBefore w:val="0"/>
              <w:kinsoku/>
              <w:wordWrap/>
              <w:overflowPunct/>
              <w:topLinePunct w:val="0"/>
              <w:autoSpaceDE w:val="0"/>
              <w:autoSpaceDN w:val="0"/>
              <w:bidi w:val="0"/>
              <w:adjustRightInd w:val="0"/>
              <w:snapToGrid w:val="0"/>
              <w:spacing w:line="580" w:lineRule="exact"/>
              <w:ind w:left="0" w:leftChars="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名称或商务条款类别</w:t>
            </w:r>
          </w:p>
        </w:tc>
        <w:tc>
          <w:tcPr>
            <w:tcW w:w="1875" w:type="dxa"/>
            <w:vAlign w:val="center"/>
          </w:tcPr>
          <w:p w14:paraId="75BB16EA">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询价文件</w:t>
            </w:r>
          </w:p>
          <w:p w14:paraId="0E22D07E">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zh-CN"/>
              </w:rPr>
              <w:t>具体要求</w:t>
            </w:r>
          </w:p>
        </w:tc>
        <w:tc>
          <w:tcPr>
            <w:tcW w:w="2505" w:type="dxa"/>
            <w:vAlign w:val="center"/>
          </w:tcPr>
          <w:p w14:paraId="7B4A31D3">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投标</w:t>
            </w: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或</w:t>
            </w:r>
          </w:p>
          <w:p w14:paraId="2528BEB0">
            <w:pPr>
              <w:keepNext/>
              <w:keepLines w:val="0"/>
              <w:pageBreakBefore w:val="0"/>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lang w:val="zh-CN"/>
              </w:rPr>
              <w:t>响应内容</w:t>
            </w:r>
          </w:p>
        </w:tc>
        <w:tc>
          <w:tcPr>
            <w:tcW w:w="2762" w:type="dxa"/>
            <w:vAlign w:val="center"/>
          </w:tcPr>
          <w:p w14:paraId="1DE97959">
            <w:pPr>
              <w:keepNext/>
              <w:keepLines w:val="0"/>
              <w:pageBreakBefore w:val="0"/>
              <w:kinsoku/>
              <w:wordWrap/>
              <w:overflowPunct/>
              <w:topLinePunct w:val="0"/>
              <w:autoSpaceDE w:val="0"/>
              <w:autoSpaceDN w:val="0"/>
              <w:bidi w:val="0"/>
              <w:adjustRightInd w:val="0"/>
              <w:snapToGrid w:val="0"/>
              <w:spacing w:line="580" w:lineRule="exact"/>
              <w:ind w:left="0" w:leftChars="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lang w:val="zh-CN"/>
              </w:rPr>
              <w:t>符合、正偏离或负偏离</w:t>
            </w:r>
          </w:p>
        </w:tc>
      </w:tr>
      <w:tr w14:paraId="2C4BC2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720" w:hRule="atLeast"/>
          <w:jc w:val="center"/>
        </w:trPr>
        <w:tc>
          <w:tcPr>
            <w:tcW w:w="8918" w:type="dxa"/>
            <w:gridSpan w:val="4"/>
            <w:vAlign w:val="center"/>
          </w:tcPr>
          <w:p w14:paraId="47A0F717">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rPr>
            </w:pPr>
            <w:r>
              <w:rPr>
                <w:rFonts w:hint="default" w:ascii="Times New Roman" w:hAnsi="Times New Roman" w:eastAsia="仿宋_GB2312" w:cs="Times New Roman"/>
                <w:sz w:val="24"/>
                <w:szCs w:val="24"/>
              </w:rPr>
              <w:t>供应商</w:t>
            </w:r>
            <w:r>
              <w:rPr>
                <w:rFonts w:hint="default" w:ascii="Times New Roman" w:hAnsi="Times New Roman" w:eastAsia="仿宋_GB2312" w:cs="Times New Roman"/>
                <w:sz w:val="24"/>
                <w:szCs w:val="24"/>
                <w:lang w:val="zh-CN"/>
              </w:rPr>
              <w:t>对本项目要求服务条款中指标如有偏离，应在本表中详细列出，如无偏离，请在本部分写“完全响应本项目指标</w:t>
            </w:r>
            <w:r>
              <w:rPr>
                <w:rFonts w:hint="default" w:ascii="Times New Roman" w:hAnsi="Times New Roman" w:eastAsia="仿宋_GB2312" w:cs="Times New Roman"/>
                <w:sz w:val="24"/>
                <w:szCs w:val="24"/>
              </w:rPr>
              <w:t>服务</w:t>
            </w:r>
            <w:r>
              <w:rPr>
                <w:rFonts w:hint="default" w:ascii="Times New Roman" w:hAnsi="Times New Roman" w:eastAsia="仿宋_GB2312" w:cs="Times New Roman"/>
                <w:sz w:val="24"/>
                <w:szCs w:val="24"/>
                <w:lang w:val="zh-CN"/>
              </w:rPr>
              <w:t>要求，无偏离”，否则视为</w:t>
            </w:r>
            <w:r>
              <w:rPr>
                <w:rFonts w:hint="default" w:ascii="Times New Roman" w:hAnsi="Times New Roman" w:eastAsia="仿宋_GB2312" w:cs="Times New Roman"/>
                <w:sz w:val="24"/>
                <w:szCs w:val="24"/>
              </w:rPr>
              <w:t>完全响应</w:t>
            </w:r>
            <w:r>
              <w:rPr>
                <w:rFonts w:hint="default" w:ascii="Times New Roman" w:hAnsi="Times New Roman" w:eastAsia="仿宋_GB2312" w:cs="Times New Roman"/>
                <w:sz w:val="24"/>
                <w:szCs w:val="24"/>
                <w:lang w:val="zh-CN"/>
              </w:rPr>
              <w:t>。</w:t>
            </w:r>
          </w:p>
        </w:tc>
      </w:tr>
      <w:tr w14:paraId="4B671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14" w:hRule="atLeast"/>
          <w:jc w:val="center"/>
        </w:trPr>
        <w:tc>
          <w:tcPr>
            <w:tcW w:w="1776" w:type="dxa"/>
            <w:vAlign w:val="center"/>
          </w:tcPr>
          <w:p w14:paraId="7C6D01C6">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1875" w:type="dxa"/>
            <w:vAlign w:val="center"/>
          </w:tcPr>
          <w:p w14:paraId="13F6DB77">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505" w:type="dxa"/>
            <w:vAlign w:val="center"/>
          </w:tcPr>
          <w:p w14:paraId="7F8B065F">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762" w:type="dxa"/>
            <w:vAlign w:val="center"/>
          </w:tcPr>
          <w:p w14:paraId="38362E2D">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r>
      <w:tr w14:paraId="4790F7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805" w:hRule="atLeast"/>
          <w:jc w:val="center"/>
        </w:trPr>
        <w:tc>
          <w:tcPr>
            <w:tcW w:w="8918" w:type="dxa"/>
            <w:gridSpan w:val="4"/>
            <w:vAlign w:val="center"/>
          </w:tcPr>
          <w:p w14:paraId="781274F1">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r>
              <w:rPr>
                <w:rFonts w:hint="default" w:ascii="Times New Roman" w:hAnsi="Times New Roman" w:eastAsia="仿宋_GB2312" w:cs="Times New Roman"/>
                <w:sz w:val="24"/>
                <w:szCs w:val="24"/>
              </w:rPr>
              <w:t>商务条款如无偏离，请在商务条款部分写“完全响应商务条款要求，无偏离”，并按格式要求盖章签字附在响应文件中，</w:t>
            </w:r>
            <w:r>
              <w:rPr>
                <w:rFonts w:hint="default" w:ascii="Times New Roman" w:hAnsi="Times New Roman" w:eastAsia="仿宋_GB2312" w:cs="Times New Roman"/>
                <w:sz w:val="24"/>
                <w:szCs w:val="24"/>
                <w:lang w:val="zh-CN"/>
              </w:rPr>
              <w:t>否则视为</w:t>
            </w:r>
            <w:r>
              <w:rPr>
                <w:rFonts w:hint="default" w:ascii="Times New Roman" w:hAnsi="Times New Roman" w:eastAsia="仿宋_GB2312" w:cs="Times New Roman"/>
                <w:sz w:val="24"/>
                <w:szCs w:val="24"/>
              </w:rPr>
              <w:t>完全响应</w:t>
            </w:r>
            <w:r>
              <w:rPr>
                <w:rFonts w:hint="default" w:ascii="Times New Roman" w:hAnsi="Times New Roman" w:eastAsia="仿宋_GB2312" w:cs="Times New Roman"/>
                <w:sz w:val="24"/>
                <w:szCs w:val="24"/>
                <w:lang w:val="zh-CN"/>
              </w:rPr>
              <w:t>。</w:t>
            </w:r>
          </w:p>
        </w:tc>
      </w:tr>
      <w:tr w14:paraId="7223BB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539" w:hRule="atLeast"/>
          <w:jc w:val="center"/>
        </w:trPr>
        <w:tc>
          <w:tcPr>
            <w:tcW w:w="1776" w:type="dxa"/>
            <w:vAlign w:val="center"/>
          </w:tcPr>
          <w:p w14:paraId="71C336B3">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1875" w:type="dxa"/>
            <w:vAlign w:val="center"/>
          </w:tcPr>
          <w:p w14:paraId="2585343D">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505" w:type="dxa"/>
            <w:vAlign w:val="center"/>
          </w:tcPr>
          <w:p w14:paraId="2CCA7E4F">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c>
          <w:tcPr>
            <w:tcW w:w="2762" w:type="dxa"/>
            <w:vAlign w:val="center"/>
          </w:tcPr>
          <w:p w14:paraId="3A53DA3A">
            <w:pPr>
              <w:keepNext/>
              <w:keepLines w:val="0"/>
              <w:pageBreakBefore w:val="0"/>
              <w:widowControl/>
              <w:kinsoku/>
              <w:wordWrap/>
              <w:overflowPunct/>
              <w:topLinePunct w:val="0"/>
              <w:autoSpaceDE w:val="0"/>
              <w:autoSpaceDN w:val="0"/>
              <w:bidi w:val="0"/>
              <w:adjustRightInd w:val="0"/>
              <w:snapToGrid w:val="0"/>
              <w:spacing w:line="580" w:lineRule="exact"/>
              <w:ind w:left="0" w:leftChars="0" w:firstLine="480" w:firstLineChars="200"/>
              <w:textAlignment w:val="auto"/>
              <w:rPr>
                <w:rFonts w:hint="default" w:ascii="Times New Roman" w:hAnsi="Times New Roman" w:eastAsia="仿宋_GB2312" w:cs="Times New Roman"/>
                <w:sz w:val="24"/>
                <w:szCs w:val="24"/>
                <w:lang w:val="zh-CN" w:bidi="ar"/>
              </w:rPr>
            </w:pPr>
          </w:p>
        </w:tc>
      </w:tr>
    </w:tbl>
    <w:p w14:paraId="4E950DF2">
      <w:pPr>
        <w:keepLines w:val="0"/>
        <w:pageBreakBefore w:val="0"/>
        <w:kinsoku/>
        <w:wordWrap/>
        <w:overflowPunct/>
        <w:topLinePunct w:val="0"/>
        <w:bidi w:val="0"/>
        <w:spacing w:line="580" w:lineRule="exact"/>
        <w:ind w:left="0" w:leftChars="0" w:firstLine="2560" w:firstLineChars="8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供应商（盖章）：                    </w:t>
      </w:r>
    </w:p>
    <w:p w14:paraId="6435B19C">
      <w:pPr>
        <w:keepLines w:val="0"/>
        <w:pageBreakBefore w:val="0"/>
        <w:kinsoku/>
        <w:wordWrap/>
        <w:overflowPunct/>
        <w:topLinePunct w:val="0"/>
        <w:bidi w:val="0"/>
        <w:spacing w:line="580" w:lineRule="exact"/>
        <w:ind w:left="0" w:leftChars="0" w:firstLine="2560" w:firstLineChars="8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法定代表人或授权代理人（签字或盖章）：     </w:t>
      </w:r>
    </w:p>
    <w:p w14:paraId="1233FB04">
      <w:pPr>
        <w:keepLines w:val="0"/>
        <w:pageBreakBefore w:val="0"/>
        <w:kinsoku/>
        <w:wordWrap/>
        <w:overflowPunct/>
        <w:topLinePunct w:val="0"/>
        <w:bidi w:val="0"/>
        <w:spacing w:line="580" w:lineRule="exact"/>
        <w:ind w:left="0" w:leftChars="0" w:firstLine="640" w:firstLineChars="200"/>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 xml:space="preserve">                  年    月    日</w:t>
      </w:r>
    </w:p>
    <w:p w14:paraId="7CEBD981">
      <w:pPr>
        <w:pageBreakBefore w:val="0"/>
        <w:kinsoku/>
        <w:wordWrap/>
        <w:overflowPunct/>
        <w:topLinePunct w:val="0"/>
        <w:bidi w:val="0"/>
        <w:spacing w:line="600" w:lineRule="exact"/>
        <w:rPr>
          <w:rFonts w:hint="eastAsia" w:ascii="黑体" w:hAnsi="黑体" w:eastAsia="黑体" w:cs="黑体"/>
          <w:b w:val="0"/>
          <w:bCs/>
          <w:sz w:val="32"/>
          <w:szCs w:val="32"/>
        </w:rPr>
      </w:pPr>
      <w:r>
        <w:rPr>
          <w:rFonts w:hint="eastAsia" w:ascii="黑体" w:hAnsi="黑体" w:eastAsia="黑体" w:cs="黑体"/>
          <w:b w:val="0"/>
          <w:bCs/>
          <w:sz w:val="32"/>
          <w:szCs w:val="32"/>
        </w:rPr>
        <w:t>附件2：报价一览表加盖供应商公章</w:t>
      </w:r>
    </w:p>
    <w:p w14:paraId="776C7473">
      <w:pPr>
        <w:pageBreakBefore w:val="0"/>
        <w:tabs>
          <w:tab w:val="left" w:pos="4072"/>
        </w:tabs>
        <w:kinsoku/>
        <w:wordWrap/>
        <w:overflowPunct/>
        <w:topLinePunct w:val="0"/>
        <w:bidi w:val="0"/>
        <w:spacing w:line="600" w:lineRule="exact"/>
        <w:ind w:left="0" w:leftChars="0" w:firstLine="560" w:firstLineChars="200"/>
        <w:rPr>
          <w:rFonts w:hint="default" w:ascii="Times New Roman" w:hAnsi="Times New Roman" w:eastAsia="黑体" w:cs="Times New Roman"/>
          <w:b/>
          <w:sz w:val="28"/>
          <w:szCs w:val="28"/>
        </w:rPr>
      </w:pPr>
      <w:r>
        <w:rPr>
          <w:rFonts w:hint="default" w:ascii="Times New Roman" w:hAnsi="Times New Roman" w:eastAsia="黑体" w:cs="Times New Roman"/>
          <w:b w:val="0"/>
          <w:bCs/>
          <w:sz w:val="28"/>
          <w:szCs w:val="28"/>
        </w:rPr>
        <w:t>1.总报价</w:t>
      </w:r>
      <w:r>
        <w:rPr>
          <w:rFonts w:hint="default" w:ascii="Times New Roman" w:hAnsi="Times New Roman" w:eastAsia="黑体" w:cs="Times New Roman"/>
          <w:b/>
          <w:sz w:val="28"/>
          <w:szCs w:val="28"/>
        </w:rPr>
        <w:tab/>
      </w:r>
    </w:p>
    <w:tbl>
      <w:tblPr>
        <w:tblStyle w:val="10"/>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42"/>
        <w:gridCol w:w="5541"/>
      </w:tblGrid>
      <w:tr w14:paraId="10435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09" w:hRule="atLeast"/>
          <w:jc w:val="center"/>
        </w:trPr>
        <w:tc>
          <w:tcPr>
            <w:tcW w:w="3742" w:type="dxa"/>
            <w:vAlign w:val="center"/>
          </w:tcPr>
          <w:p w14:paraId="2DD25EC9">
            <w:pPr>
              <w:pageBreakBefore w:val="0"/>
              <w:kinsoku/>
              <w:wordWrap/>
              <w:overflowPunct/>
              <w:topLinePunct w:val="0"/>
              <w:bidi w:val="0"/>
              <w:adjustRightInd w:val="0"/>
              <w:snapToGrid w:val="0"/>
              <w:spacing w:line="600" w:lineRule="exact"/>
              <w:jc w:val="center"/>
              <w:rPr>
                <w:rFonts w:hint="default" w:ascii="Times New Roman" w:hAnsi="Times New Roman" w:eastAsia="黑体" w:cs="Times New Roman"/>
                <w:kern w:val="0"/>
                <w:sz w:val="28"/>
                <w:szCs w:val="28"/>
              </w:rPr>
            </w:pPr>
            <w:r>
              <w:rPr>
                <w:rFonts w:hint="default" w:ascii="Times New Roman" w:hAnsi="Times New Roman" w:eastAsia="黑体" w:cs="Times New Roman"/>
                <w:kern w:val="0"/>
                <w:sz w:val="28"/>
                <w:szCs w:val="28"/>
              </w:rPr>
              <w:t>总报价</w:t>
            </w:r>
          </w:p>
          <w:p w14:paraId="36752D09">
            <w:pPr>
              <w:pageBreakBefore w:val="0"/>
              <w:kinsoku/>
              <w:wordWrap/>
              <w:overflowPunct/>
              <w:topLinePunct w:val="0"/>
              <w:bidi w:val="0"/>
              <w:adjustRightInd w:val="0"/>
              <w:snapToGrid w:val="0"/>
              <w:spacing w:line="600" w:lineRule="exact"/>
              <w:jc w:val="center"/>
              <w:rPr>
                <w:rFonts w:hint="default" w:ascii="Times New Roman" w:hAnsi="Times New Roman" w:eastAsia="黑体" w:cs="Times New Roman"/>
                <w:b/>
                <w:bCs/>
                <w:sz w:val="28"/>
                <w:szCs w:val="28"/>
              </w:rPr>
            </w:pPr>
            <w:r>
              <w:rPr>
                <w:rFonts w:hint="default" w:ascii="Times New Roman" w:hAnsi="Times New Roman" w:eastAsia="黑体" w:cs="Times New Roman"/>
                <w:kern w:val="0"/>
                <w:sz w:val="28"/>
                <w:szCs w:val="28"/>
              </w:rPr>
              <w:t>（人民币：元）</w:t>
            </w:r>
          </w:p>
        </w:tc>
        <w:tc>
          <w:tcPr>
            <w:tcW w:w="5541" w:type="dxa"/>
            <w:vAlign w:val="center"/>
          </w:tcPr>
          <w:p w14:paraId="6B266DE2">
            <w:pPr>
              <w:pStyle w:val="2"/>
              <w:pageBreakBefore w:val="0"/>
              <w:kinsoku/>
              <w:wordWrap/>
              <w:overflowPunct/>
              <w:topLinePunct w:val="0"/>
              <w:bidi w:val="0"/>
              <w:adjustRightInd w:val="0"/>
              <w:snapToGrid w:val="0"/>
              <w:spacing w:before="0" w:line="600" w:lineRule="exact"/>
              <w:ind w:left="0" w:leftChars="0" w:firstLine="560" w:firstLineChars="200"/>
              <w:rPr>
                <w:rFonts w:hint="default" w:ascii="Times New Roman" w:hAnsi="Times New Roman" w:eastAsia="黑体" w:cs="Times New Roman"/>
                <w:sz w:val="28"/>
                <w:szCs w:val="28"/>
              </w:rPr>
            </w:pPr>
          </w:p>
          <w:p w14:paraId="69CF9FC9">
            <w:pPr>
              <w:pStyle w:val="2"/>
              <w:pageBreakBefore w:val="0"/>
              <w:kinsoku/>
              <w:wordWrap/>
              <w:overflowPunct/>
              <w:topLinePunct w:val="0"/>
              <w:bidi w:val="0"/>
              <w:adjustRightInd w:val="0"/>
              <w:snapToGrid w:val="0"/>
              <w:spacing w:before="0" w:line="600" w:lineRule="exact"/>
              <w:ind w:left="0" w:leftChars="0" w:firstLine="560" w:firstLineChars="200"/>
              <w:rPr>
                <w:rFonts w:hint="default" w:ascii="Times New Roman" w:hAnsi="Times New Roman" w:eastAsia="黑体" w:cs="Times New Roman"/>
                <w:sz w:val="28"/>
                <w:szCs w:val="28"/>
              </w:rPr>
            </w:pPr>
            <w:r>
              <w:rPr>
                <w:rFonts w:hint="default" w:ascii="Times New Roman" w:hAnsi="Times New Roman" w:eastAsia="黑体" w:cs="Times New Roman"/>
                <w:sz w:val="28"/>
                <w:szCs w:val="28"/>
              </w:rPr>
              <w:t>大写：</w:t>
            </w:r>
          </w:p>
          <w:p w14:paraId="525F6D21">
            <w:pPr>
              <w:pStyle w:val="15"/>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p>
          <w:p w14:paraId="0E30EDBC">
            <w:pPr>
              <w:pStyle w:val="15"/>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r>
              <w:rPr>
                <w:rFonts w:hint="default" w:ascii="Times New Roman" w:hAnsi="Times New Roman" w:eastAsia="黑体" w:cs="Times New Roman"/>
                <w:sz w:val="28"/>
                <w:szCs w:val="28"/>
              </w:rPr>
              <w:t xml:space="preserve">小写：                                     </w:t>
            </w:r>
          </w:p>
          <w:p w14:paraId="5CEAD69C">
            <w:pPr>
              <w:pStyle w:val="15"/>
              <w:pageBreakBefore w:val="0"/>
              <w:kinsoku/>
              <w:wordWrap/>
              <w:overflowPunct/>
              <w:topLinePunct w:val="0"/>
              <w:bidi w:val="0"/>
              <w:spacing w:before="0" w:after="0" w:line="600" w:lineRule="exact"/>
              <w:ind w:left="0" w:leftChars="0" w:firstLine="560" w:firstLineChars="200"/>
              <w:jc w:val="both"/>
              <w:rPr>
                <w:rFonts w:hint="default" w:ascii="Times New Roman" w:hAnsi="Times New Roman" w:eastAsia="黑体" w:cs="Times New Roman"/>
                <w:sz w:val="28"/>
                <w:szCs w:val="28"/>
              </w:rPr>
            </w:pPr>
            <w:r>
              <w:rPr>
                <w:rFonts w:hint="default" w:ascii="Times New Roman" w:hAnsi="Times New Roman" w:eastAsia="黑体" w:cs="Times New Roman"/>
                <w:sz w:val="28"/>
                <w:szCs w:val="28"/>
              </w:rPr>
              <w:t xml:space="preserve">                    </w:t>
            </w:r>
          </w:p>
        </w:tc>
      </w:tr>
    </w:tbl>
    <w:p w14:paraId="5A3443FD">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法定代表人（授权人）签字或盖章：</w:t>
      </w:r>
      <w:r>
        <w:rPr>
          <w:rFonts w:hint="default" w:ascii="Times New Roman" w:hAnsi="Times New Roman" w:eastAsia="黑体" w:cs="Times New Roman"/>
          <w:sz w:val="32"/>
          <w:szCs w:val="32"/>
        </w:rPr>
        <w:tab/>
      </w:r>
    </w:p>
    <w:p w14:paraId="73AFED44">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被授权人签字：</w:t>
      </w:r>
      <w:r>
        <w:rPr>
          <w:rFonts w:hint="default" w:ascii="Times New Roman" w:hAnsi="Times New Roman" w:eastAsia="黑体" w:cs="Times New Roman"/>
          <w:sz w:val="32"/>
          <w:szCs w:val="32"/>
        </w:rPr>
        <w:tab/>
      </w:r>
      <w:r>
        <w:rPr>
          <w:rFonts w:hint="default" w:ascii="Times New Roman" w:hAnsi="Times New Roman" w:eastAsia="黑体" w:cs="Times New Roman"/>
          <w:sz w:val="32"/>
          <w:szCs w:val="32"/>
        </w:rPr>
        <w:tab/>
      </w:r>
    </w:p>
    <w:p w14:paraId="352BC769">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单位名称（盖章）：</w:t>
      </w:r>
    </w:p>
    <w:p w14:paraId="0E8741E5">
      <w:pPr>
        <w:pageBreakBefore w:val="0"/>
        <w:tabs>
          <w:tab w:val="left" w:pos="4072"/>
        </w:tabs>
        <w:kinsoku/>
        <w:wordWrap/>
        <w:overflowPunct/>
        <w:topLinePunct w:val="0"/>
        <w:bidi w:val="0"/>
        <w:spacing w:line="600" w:lineRule="exact"/>
        <w:ind w:left="0" w:leftChars="0" w:firstLine="560" w:firstLineChars="200"/>
        <w:rPr>
          <w:rFonts w:hint="default" w:ascii="Times New Roman" w:hAnsi="Times New Roman" w:eastAsia="黑体" w:cs="Times New Roman"/>
          <w:b w:val="0"/>
          <w:bCs/>
          <w:sz w:val="28"/>
          <w:szCs w:val="28"/>
        </w:rPr>
      </w:pPr>
      <w:r>
        <w:rPr>
          <w:rFonts w:hint="default" w:ascii="Times New Roman" w:hAnsi="Times New Roman" w:eastAsia="黑体" w:cs="Times New Roman"/>
          <w:b w:val="0"/>
          <w:bCs/>
          <w:sz w:val="28"/>
          <w:szCs w:val="28"/>
        </w:rPr>
        <w:t>2.报价明细表</w:t>
      </w:r>
    </w:p>
    <w:tbl>
      <w:tblPr>
        <w:tblStyle w:val="10"/>
        <w:tblpPr w:leftFromText="180" w:rightFromText="180" w:vertAnchor="text" w:horzAnchor="page" w:tblpX="1355" w:tblpY="21"/>
        <w:tblOverlap w:val="never"/>
        <w:tblW w:w="10209" w:type="dxa"/>
        <w:tblInd w:w="0" w:type="dxa"/>
        <w:tblLayout w:type="fixed"/>
        <w:tblCellMar>
          <w:top w:w="0" w:type="dxa"/>
          <w:left w:w="108" w:type="dxa"/>
          <w:bottom w:w="0" w:type="dxa"/>
          <w:right w:w="108" w:type="dxa"/>
        </w:tblCellMar>
      </w:tblPr>
      <w:tblGrid>
        <w:gridCol w:w="1084"/>
        <w:gridCol w:w="1756"/>
        <w:gridCol w:w="2400"/>
        <w:gridCol w:w="1711"/>
        <w:gridCol w:w="862"/>
        <w:gridCol w:w="1225"/>
        <w:gridCol w:w="1171"/>
      </w:tblGrid>
      <w:tr w14:paraId="3C1F1690">
        <w:tblPrEx>
          <w:tblCellMar>
            <w:top w:w="0" w:type="dxa"/>
            <w:left w:w="108" w:type="dxa"/>
            <w:bottom w:w="0" w:type="dxa"/>
            <w:right w:w="108" w:type="dxa"/>
          </w:tblCellMar>
        </w:tblPrEx>
        <w:trPr>
          <w:trHeight w:val="675" w:hRule="atLeast"/>
        </w:trPr>
        <w:tc>
          <w:tcPr>
            <w:tcW w:w="1084" w:type="dxa"/>
            <w:tcBorders>
              <w:top w:val="single" w:color="auto" w:sz="4" w:space="0"/>
              <w:left w:val="single" w:color="000000" w:sz="4" w:space="0"/>
              <w:bottom w:val="single" w:color="000000" w:sz="4" w:space="0"/>
              <w:right w:val="single" w:color="000000" w:sz="4" w:space="0"/>
            </w:tcBorders>
            <w:vAlign w:val="center"/>
          </w:tcPr>
          <w:p w14:paraId="048ED504">
            <w:pPr>
              <w:pageBreakBefore w:val="0"/>
              <w:widowControl/>
              <w:kinsoku/>
              <w:wordWrap/>
              <w:overflowPunct/>
              <w:topLinePunct w:val="0"/>
              <w:bidi w:val="0"/>
              <w:spacing w:line="600" w:lineRule="exact"/>
              <w:ind w:left="0" w:leftChars="0" w:firstLine="240" w:firstLineChars="10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序号</w:t>
            </w:r>
          </w:p>
        </w:tc>
        <w:tc>
          <w:tcPr>
            <w:tcW w:w="1756" w:type="dxa"/>
            <w:tcBorders>
              <w:top w:val="single" w:color="auto" w:sz="4" w:space="0"/>
              <w:left w:val="single" w:color="000000" w:sz="4" w:space="0"/>
              <w:bottom w:val="single" w:color="000000" w:sz="4" w:space="0"/>
              <w:right w:val="single" w:color="000000" w:sz="4" w:space="0"/>
            </w:tcBorders>
            <w:vAlign w:val="center"/>
          </w:tcPr>
          <w:p w14:paraId="0D9EAA43">
            <w:pPr>
              <w:pageBreakBefore w:val="0"/>
              <w:widowControl/>
              <w:kinsoku/>
              <w:wordWrap/>
              <w:overflowPunct/>
              <w:topLinePunct w:val="0"/>
              <w:bidi w:val="0"/>
              <w:spacing w:line="600" w:lineRule="exact"/>
              <w:ind w:left="0" w:leftChars="0"/>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采购项目名称</w:t>
            </w:r>
          </w:p>
        </w:tc>
        <w:tc>
          <w:tcPr>
            <w:tcW w:w="2400" w:type="dxa"/>
            <w:tcBorders>
              <w:top w:val="single" w:color="auto" w:sz="4" w:space="0"/>
              <w:left w:val="single" w:color="000000" w:sz="4" w:space="0"/>
              <w:bottom w:val="single" w:color="000000" w:sz="4" w:space="0"/>
              <w:right w:val="single" w:color="000000" w:sz="4" w:space="0"/>
            </w:tcBorders>
            <w:vAlign w:val="center"/>
          </w:tcPr>
          <w:p w14:paraId="17872818">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服务内容</w:t>
            </w:r>
          </w:p>
        </w:tc>
        <w:tc>
          <w:tcPr>
            <w:tcW w:w="1711" w:type="dxa"/>
            <w:tcBorders>
              <w:top w:val="single" w:color="auto" w:sz="4" w:space="0"/>
              <w:left w:val="single" w:color="000000" w:sz="4" w:space="0"/>
              <w:bottom w:val="single" w:color="000000" w:sz="4" w:space="0"/>
              <w:right w:val="single" w:color="000000" w:sz="4" w:space="0"/>
            </w:tcBorders>
            <w:vAlign w:val="center"/>
          </w:tcPr>
          <w:p w14:paraId="556C2BBE">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单位（项)</w:t>
            </w:r>
          </w:p>
        </w:tc>
        <w:tc>
          <w:tcPr>
            <w:tcW w:w="862" w:type="dxa"/>
            <w:tcBorders>
              <w:top w:val="single" w:color="auto" w:sz="4" w:space="0"/>
              <w:left w:val="single" w:color="000000" w:sz="4" w:space="0"/>
              <w:bottom w:val="single" w:color="000000" w:sz="4" w:space="0"/>
              <w:right w:val="single" w:color="000000" w:sz="4" w:space="0"/>
            </w:tcBorders>
            <w:vAlign w:val="center"/>
          </w:tcPr>
          <w:p w14:paraId="11A4EC20">
            <w:pPr>
              <w:pageBreakBefore w:val="0"/>
              <w:widowControl/>
              <w:kinsoku/>
              <w:wordWrap/>
              <w:overflowPunct/>
              <w:topLinePunct w:val="0"/>
              <w:bidi w:val="0"/>
              <w:spacing w:line="600" w:lineRule="exact"/>
              <w:ind w:left="0" w:leftChars="0"/>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数量</w:t>
            </w:r>
          </w:p>
        </w:tc>
        <w:tc>
          <w:tcPr>
            <w:tcW w:w="1225" w:type="dxa"/>
            <w:tcBorders>
              <w:top w:val="single" w:color="auto" w:sz="4" w:space="0"/>
              <w:left w:val="single" w:color="000000" w:sz="4" w:space="0"/>
              <w:bottom w:val="single" w:color="000000" w:sz="4" w:space="0"/>
              <w:right w:val="single" w:color="000000" w:sz="4" w:space="0"/>
            </w:tcBorders>
            <w:vAlign w:val="center"/>
          </w:tcPr>
          <w:p w14:paraId="6781779E">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4"/>
                <w:szCs w:val="24"/>
                <w:lang w:bidi="ar"/>
              </w:rPr>
              <w:t>报价（元）</w:t>
            </w:r>
          </w:p>
        </w:tc>
        <w:tc>
          <w:tcPr>
            <w:tcW w:w="1171" w:type="dxa"/>
            <w:tcBorders>
              <w:top w:val="single" w:color="auto" w:sz="4" w:space="0"/>
              <w:left w:val="single" w:color="000000" w:sz="4" w:space="0"/>
              <w:bottom w:val="single" w:color="000000" w:sz="4" w:space="0"/>
              <w:right w:val="single" w:color="000000" w:sz="4" w:space="0"/>
            </w:tcBorders>
            <w:vAlign w:val="center"/>
          </w:tcPr>
          <w:p w14:paraId="31701633">
            <w:pPr>
              <w:pageBreakBefore w:val="0"/>
              <w:widowControl/>
              <w:kinsoku/>
              <w:wordWrap/>
              <w:overflowPunct/>
              <w:topLinePunct w:val="0"/>
              <w:bidi w:val="0"/>
              <w:spacing w:line="600" w:lineRule="exact"/>
              <w:ind w:left="0" w:leftChars="0"/>
              <w:jc w:val="center"/>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kern w:val="0"/>
                <w:sz w:val="22"/>
                <w:szCs w:val="22"/>
                <w:lang w:bidi="ar"/>
              </w:rPr>
              <w:t>合计（元）</w:t>
            </w:r>
          </w:p>
        </w:tc>
      </w:tr>
      <w:tr w14:paraId="1F96DD48">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394F1926">
            <w:pPr>
              <w:pageBreakBefore w:val="0"/>
              <w:widowControl/>
              <w:kinsoku/>
              <w:wordWrap/>
              <w:overflowPunct/>
              <w:topLinePunct w:val="0"/>
              <w:bidi w:val="0"/>
              <w:spacing w:line="600" w:lineRule="exact"/>
              <w:ind w:left="0" w:leftChars="0" w:firstLine="480" w:firstLineChars="200"/>
              <w:jc w:val="left"/>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1</w:t>
            </w:r>
          </w:p>
        </w:tc>
        <w:tc>
          <w:tcPr>
            <w:tcW w:w="1756" w:type="dxa"/>
            <w:tcBorders>
              <w:top w:val="single" w:color="000000" w:sz="4" w:space="0"/>
              <w:left w:val="single" w:color="000000" w:sz="4" w:space="0"/>
              <w:bottom w:val="single" w:color="000000" w:sz="4" w:space="0"/>
              <w:right w:val="single" w:color="000000" w:sz="4" w:space="0"/>
            </w:tcBorders>
            <w:vAlign w:val="center"/>
          </w:tcPr>
          <w:p w14:paraId="4C4A75E9">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1BAABF56">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1711" w:type="dxa"/>
            <w:tcBorders>
              <w:top w:val="single" w:color="000000" w:sz="4" w:space="0"/>
              <w:left w:val="single" w:color="000000" w:sz="4" w:space="0"/>
              <w:right w:val="single" w:color="000000" w:sz="4" w:space="0"/>
            </w:tcBorders>
            <w:vAlign w:val="center"/>
          </w:tcPr>
          <w:p w14:paraId="18E677CC">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862" w:type="dxa"/>
            <w:tcBorders>
              <w:top w:val="single" w:color="000000" w:sz="4" w:space="0"/>
              <w:left w:val="single" w:color="000000" w:sz="4" w:space="0"/>
              <w:right w:val="single" w:color="000000" w:sz="4" w:space="0"/>
            </w:tcBorders>
            <w:vAlign w:val="center"/>
          </w:tcPr>
          <w:p w14:paraId="6E720D0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225" w:type="dxa"/>
            <w:tcBorders>
              <w:top w:val="single" w:color="000000" w:sz="4" w:space="0"/>
              <w:left w:val="single" w:color="000000" w:sz="4" w:space="0"/>
              <w:bottom w:val="single" w:color="000000" w:sz="4" w:space="0"/>
              <w:right w:val="single" w:color="000000" w:sz="4" w:space="0"/>
            </w:tcBorders>
            <w:vAlign w:val="center"/>
          </w:tcPr>
          <w:p w14:paraId="3EAB6C07">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171" w:type="dxa"/>
            <w:tcBorders>
              <w:top w:val="single" w:color="000000" w:sz="4" w:space="0"/>
              <w:left w:val="single" w:color="000000" w:sz="4" w:space="0"/>
              <w:bottom w:val="single" w:color="000000" w:sz="4" w:space="0"/>
              <w:right w:val="single" w:color="000000" w:sz="4" w:space="0"/>
            </w:tcBorders>
            <w:vAlign w:val="center"/>
          </w:tcPr>
          <w:p w14:paraId="46663DAD">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r>
      <w:tr w14:paraId="7584EF97">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7796DDEE">
            <w:pPr>
              <w:pageBreakBefore w:val="0"/>
              <w:widowControl/>
              <w:kinsoku/>
              <w:wordWrap/>
              <w:overflowPunct/>
              <w:topLinePunct w:val="0"/>
              <w:bidi w:val="0"/>
              <w:spacing w:line="600" w:lineRule="exact"/>
              <w:ind w:left="0" w:leftChars="0" w:firstLine="480" w:firstLineChars="200"/>
              <w:jc w:val="left"/>
              <w:textAlignment w:val="center"/>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2</w:t>
            </w:r>
          </w:p>
        </w:tc>
        <w:tc>
          <w:tcPr>
            <w:tcW w:w="1756" w:type="dxa"/>
            <w:tcBorders>
              <w:top w:val="single" w:color="000000" w:sz="4" w:space="0"/>
              <w:left w:val="single" w:color="000000" w:sz="4" w:space="0"/>
              <w:bottom w:val="single" w:color="000000" w:sz="4" w:space="0"/>
              <w:right w:val="single" w:color="000000" w:sz="4" w:space="0"/>
            </w:tcBorders>
            <w:vAlign w:val="center"/>
          </w:tcPr>
          <w:p w14:paraId="3E7E38B7">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0A57A9D3">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1711" w:type="dxa"/>
            <w:tcBorders>
              <w:top w:val="single" w:color="000000" w:sz="4" w:space="0"/>
              <w:left w:val="single" w:color="000000" w:sz="4" w:space="0"/>
              <w:right w:val="single" w:color="000000" w:sz="4" w:space="0"/>
            </w:tcBorders>
            <w:vAlign w:val="center"/>
          </w:tcPr>
          <w:p w14:paraId="2737AA01">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862" w:type="dxa"/>
            <w:tcBorders>
              <w:top w:val="single" w:color="000000" w:sz="4" w:space="0"/>
              <w:left w:val="single" w:color="000000" w:sz="4" w:space="0"/>
              <w:right w:val="single" w:color="000000" w:sz="4" w:space="0"/>
            </w:tcBorders>
            <w:vAlign w:val="center"/>
          </w:tcPr>
          <w:p w14:paraId="4136A9E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225" w:type="dxa"/>
            <w:tcBorders>
              <w:top w:val="single" w:color="000000" w:sz="4" w:space="0"/>
              <w:left w:val="single" w:color="000000" w:sz="4" w:space="0"/>
              <w:bottom w:val="single" w:color="000000" w:sz="4" w:space="0"/>
              <w:right w:val="single" w:color="000000" w:sz="4" w:space="0"/>
            </w:tcBorders>
            <w:vAlign w:val="center"/>
          </w:tcPr>
          <w:p w14:paraId="5A03F1FA">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c>
          <w:tcPr>
            <w:tcW w:w="1171" w:type="dxa"/>
            <w:tcBorders>
              <w:top w:val="single" w:color="000000" w:sz="4" w:space="0"/>
              <w:left w:val="single" w:color="000000" w:sz="4" w:space="0"/>
              <w:bottom w:val="single" w:color="000000" w:sz="4" w:space="0"/>
              <w:right w:val="single" w:color="000000" w:sz="4" w:space="0"/>
            </w:tcBorders>
            <w:vAlign w:val="center"/>
          </w:tcPr>
          <w:p w14:paraId="193CE1FE">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sz w:val="30"/>
                <w:szCs w:val="30"/>
              </w:rPr>
            </w:pPr>
          </w:p>
        </w:tc>
      </w:tr>
      <w:tr w14:paraId="2F48009D">
        <w:tblPrEx>
          <w:tblCellMar>
            <w:top w:w="0" w:type="dxa"/>
            <w:left w:w="108" w:type="dxa"/>
            <w:bottom w:w="0" w:type="dxa"/>
            <w:right w:w="108" w:type="dxa"/>
          </w:tblCellMar>
        </w:tblPrEx>
        <w:trPr>
          <w:trHeight w:val="472" w:hRule="atLeast"/>
        </w:trPr>
        <w:tc>
          <w:tcPr>
            <w:tcW w:w="1084" w:type="dxa"/>
            <w:tcBorders>
              <w:top w:val="single" w:color="000000" w:sz="4" w:space="0"/>
              <w:left w:val="single" w:color="000000" w:sz="4" w:space="0"/>
              <w:bottom w:val="single" w:color="000000" w:sz="4" w:space="0"/>
              <w:right w:val="single" w:color="000000" w:sz="4" w:space="0"/>
            </w:tcBorders>
            <w:noWrap/>
            <w:vAlign w:val="center"/>
          </w:tcPr>
          <w:p w14:paraId="7D20BB4E">
            <w:pPr>
              <w:pageBreakBefore w:val="0"/>
              <w:widowControl/>
              <w:kinsoku/>
              <w:wordWrap/>
              <w:overflowPunct/>
              <w:topLinePunct w:val="0"/>
              <w:bidi w:val="0"/>
              <w:spacing w:line="600" w:lineRule="exact"/>
              <w:ind w:left="0" w:leftChars="0" w:firstLine="300" w:firstLineChars="100"/>
              <w:textAlignment w:val="center"/>
              <w:rPr>
                <w:rFonts w:hint="default" w:ascii="Times New Roman" w:hAnsi="Times New Roman" w:eastAsia="黑体" w:cs="Times New Roman"/>
                <w:color w:val="000000"/>
                <w:sz w:val="30"/>
                <w:szCs w:val="30"/>
              </w:rPr>
            </w:pPr>
            <w:r>
              <w:rPr>
                <w:rFonts w:hint="default" w:ascii="Times New Roman" w:hAnsi="Times New Roman" w:eastAsia="黑体" w:cs="Times New Roman"/>
                <w:color w:val="000000"/>
                <w:sz w:val="30"/>
                <w:szCs w:val="30"/>
              </w:rPr>
              <w:t>...</w:t>
            </w:r>
          </w:p>
        </w:tc>
        <w:tc>
          <w:tcPr>
            <w:tcW w:w="1756" w:type="dxa"/>
            <w:tcBorders>
              <w:top w:val="single" w:color="000000" w:sz="4" w:space="0"/>
              <w:left w:val="single" w:color="000000" w:sz="4" w:space="0"/>
              <w:bottom w:val="single" w:color="000000" w:sz="4" w:space="0"/>
              <w:right w:val="single" w:color="000000" w:sz="4" w:space="0"/>
            </w:tcBorders>
            <w:vAlign w:val="center"/>
          </w:tcPr>
          <w:p w14:paraId="3EA2100A">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c>
          <w:tcPr>
            <w:tcW w:w="2400" w:type="dxa"/>
            <w:tcBorders>
              <w:top w:val="single" w:color="000000" w:sz="4" w:space="0"/>
              <w:left w:val="single" w:color="000000" w:sz="4" w:space="0"/>
              <w:right w:val="single" w:color="000000" w:sz="4" w:space="0"/>
            </w:tcBorders>
            <w:vAlign w:val="center"/>
          </w:tcPr>
          <w:p w14:paraId="149F79A3">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711" w:type="dxa"/>
            <w:tcBorders>
              <w:top w:val="single" w:color="auto" w:sz="4" w:space="0"/>
              <w:left w:val="single" w:color="auto" w:sz="4" w:space="0"/>
              <w:bottom w:val="single" w:color="auto" w:sz="4" w:space="0"/>
              <w:right w:val="single" w:color="auto" w:sz="4" w:space="0"/>
            </w:tcBorders>
            <w:vAlign w:val="center"/>
          </w:tcPr>
          <w:p w14:paraId="1BBCB6C2">
            <w:pPr>
              <w:pageBreakBefore w:val="0"/>
              <w:widowControl/>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kern w:val="0"/>
                <w:sz w:val="30"/>
                <w:szCs w:val="30"/>
              </w:rPr>
            </w:pPr>
          </w:p>
        </w:tc>
        <w:tc>
          <w:tcPr>
            <w:tcW w:w="862" w:type="dxa"/>
            <w:tcBorders>
              <w:top w:val="single" w:color="auto" w:sz="4" w:space="0"/>
              <w:left w:val="nil"/>
              <w:bottom w:val="single" w:color="auto" w:sz="4" w:space="0"/>
              <w:right w:val="single" w:color="auto" w:sz="4" w:space="0"/>
            </w:tcBorders>
            <w:vAlign w:val="center"/>
          </w:tcPr>
          <w:p w14:paraId="23D360D8">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225" w:type="dxa"/>
            <w:tcBorders>
              <w:top w:val="single" w:color="auto" w:sz="4" w:space="0"/>
              <w:left w:val="nil"/>
              <w:bottom w:val="single" w:color="auto" w:sz="4" w:space="0"/>
              <w:right w:val="single" w:color="auto" w:sz="4" w:space="0"/>
            </w:tcBorders>
            <w:vAlign w:val="center"/>
          </w:tcPr>
          <w:p w14:paraId="0A0308E7">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c>
          <w:tcPr>
            <w:tcW w:w="1171" w:type="dxa"/>
            <w:tcBorders>
              <w:top w:val="single" w:color="auto" w:sz="4" w:space="0"/>
              <w:left w:val="nil"/>
              <w:bottom w:val="single" w:color="auto" w:sz="4" w:space="0"/>
              <w:right w:val="single" w:color="auto" w:sz="4" w:space="0"/>
            </w:tcBorders>
            <w:vAlign w:val="center"/>
          </w:tcPr>
          <w:p w14:paraId="23E7D3F4">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p>
        </w:tc>
      </w:tr>
      <w:tr w14:paraId="299C1D1E">
        <w:tblPrEx>
          <w:tblCellMar>
            <w:top w:w="0" w:type="dxa"/>
            <w:left w:w="108" w:type="dxa"/>
            <w:bottom w:w="0" w:type="dxa"/>
            <w:right w:w="108" w:type="dxa"/>
          </w:tblCellMar>
        </w:tblPrEx>
        <w:trPr>
          <w:trHeight w:val="285" w:hRule="atLeast"/>
        </w:trPr>
        <w:tc>
          <w:tcPr>
            <w:tcW w:w="9038" w:type="dxa"/>
            <w:gridSpan w:val="6"/>
            <w:tcBorders>
              <w:top w:val="single" w:color="000000" w:sz="4" w:space="0"/>
              <w:left w:val="single" w:color="000000" w:sz="4" w:space="0"/>
              <w:bottom w:val="single" w:color="000000" w:sz="4" w:space="0"/>
              <w:right w:val="single" w:color="000000" w:sz="4" w:space="0"/>
            </w:tcBorders>
            <w:noWrap/>
            <w:vAlign w:val="center"/>
          </w:tcPr>
          <w:p w14:paraId="092ACE1F">
            <w:pPr>
              <w:pageBreakBefore w:val="0"/>
              <w:kinsoku/>
              <w:wordWrap/>
              <w:overflowPunct/>
              <w:topLinePunct w:val="0"/>
              <w:bidi w:val="0"/>
              <w:spacing w:line="600" w:lineRule="exact"/>
              <w:ind w:left="0" w:leftChars="0" w:firstLine="600" w:firstLineChars="200"/>
              <w:rPr>
                <w:rFonts w:hint="default" w:ascii="Times New Roman" w:hAnsi="Times New Roman" w:eastAsia="黑体" w:cs="Times New Roman"/>
                <w:color w:val="000000"/>
                <w:sz w:val="30"/>
                <w:szCs w:val="30"/>
              </w:rPr>
            </w:pPr>
            <w:r>
              <w:rPr>
                <w:rFonts w:hint="default" w:ascii="Times New Roman" w:hAnsi="Times New Roman" w:eastAsia="黑体" w:cs="Times New Roman"/>
                <w:color w:val="000000"/>
                <w:sz w:val="30"/>
                <w:szCs w:val="30"/>
              </w:rPr>
              <w:t>总价合计（元）</w:t>
            </w:r>
          </w:p>
        </w:tc>
        <w:tc>
          <w:tcPr>
            <w:tcW w:w="1171" w:type="dxa"/>
            <w:tcBorders>
              <w:top w:val="single" w:color="000000" w:sz="4" w:space="0"/>
              <w:left w:val="single" w:color="000000" w:sz="4" w:space="0"/>
              <w:bottom w:val="single" w:color="000000" w:sz="4" w:space="0"/>
              <w:right w:val="single" w:color="000000" w:sz="4" w:space="0"/>
            </w:tcBorders>
            <w:vAlign w:val="center"/>
          </w:tcPr>
          <w:p w14:paraId="61CEF2B0">
            <w:pPr>
              <w:pageBreakBefore w:val="0"/>
              <w:widowControl/>
              <w:kinsoku/>
              <w:wordWrap/>
              <w:overflowPunct/>
              <w:topLinePunct w:val="0"/>
              <w:bidi w:val="0"/>
              <w:spacing w:line="600" w:lineRule="exact"/>
              <w:ind w:left="0" w:leftChars="0" w:firstLine="600" w:firstLineChars="200"/>
              <w:textAlignment w:val="center"/>
              <w:rPr>
                <w:rFonts w:hint="default" w:ascii="Times New Roman" w:hAnsi="Times New Roman" w:eastAsia="黑体" w:cs="Times New Roman"/>
                <w:color w:val="000000"/>
                <w:sz w:val="30"/>
                <w:szCs w:val="30"/>
              </w:rPr>
            </w:pPr>
          </w:p>
        </w:tc>
      </w:tr>
    </w:tbl>
    <w:p w14:paraId="267BDCEC">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p>
    <w:p w14:paraId="61AA2DD2">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法定代表人（授权人）签字或盖章：</w:t>
      </w:r>
      <w:r>
        <w:rPr>
          <w:rFonts w:hint="default" w:ascii="Times New Roman" w:hAnsi="Times New Roman" w:eastAsia="黑体" w:cs="Times New Roman"/>
          <w:sz w:val="30"/>
          <w:szCs w:val="30"/>
        </w:rPr>
        <w:tab/>
      </w:r>
    </w:p>
    <w:p w14:paraId="15229DB7">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被授权人签字：</w:t>
      </w:r>
      <w:r>
        <w:rPr>
          <w:rFonts w:hint="default" w:ascii="Times New Roman" w:hAnsi="Times New Roman" w:eastAsia="黑体" w:cs="Times New Roman"/>
          <w:sz w:val="30"/>
          <w:szCs w:val="30"/>
        </w:rPr>
        <w:tab/>
      </w:r>
      <w:r>
        <w:rPr>
          <w:rFonts w:hint="default" w:ascii="Times New Roman" w:hAnsi="Times New Roman" w:eastAsia="黑体" w:cs="Times New Roman"/>
          <w:sz w:val="30"/>
          <w:szCs w:val="30"/>
        </w:rPr>
        <w:tab/>
      </w:r>
    </w:p>
    <w:p w14:paraId="41B3330A">
      <w:pPr>
        <w:pageBreakBefore w:val="0"/>
        <w:kinsoku/>
        <w:wordWrap/>
        <w:overflowPunct/>
        <w:topLinePunct w:val="0"/>
        <w:bidi w:val="0"/>
        <w:adjustRightInd w:val="0"/>
        <w:snapToGrid w:val="0"/>
        <w:spacing w:line="600" w:lineRule="exact"/>
        <w:ind w:left="0" w:leftChars="0" w:firstLine="600" w:firstLineChars="200"/>
        <w:rPr>
          <w:rFonts w:hint="default" w:ascii="Times New Roman" w:hAnsi="Times New Roman" w:eastAsia="黑体" w:cs="Times New Roman"/>
          <w:sz w:val="30"/>
          <w:szCs w:val="30"/>
        </w:rPr>
      </w:pPr>
      <w:r>
        <w:rPr>
          <w:rFonts w:hint="default" w:ascii="Times New Roman" w:hAnsi="Times New Roman" w:eastAsia="黑体" w:cs="Times New Roman"/>
          <w:sz w:val="30"/>
          <w:szCs w:val="30"/>
        </w:rPr>
        <w:t>单位名称（盖章）：</w:t>
      </w:r>
      <w:r>
        <w:rPr>
          <w:rFonts w:hint="default" w:ascii="Times New Roman" w:hAnsi="Times New Roman" w:eastAsia="黑体" w:cs="Times New Roman"/>
          <w:sz w:val="30"/>
          <w:szCs w:val="30"/>
        </w:rPr>
        <w:tab/>
      </w:r>
    </w:p>
    <w:p w14:paraId="14AF5B44">
      <w:pPr>
        <w:pageBreakBefore w:val="0"/>
        <w:kinsoku/>
        <w:wordWrap/>
        <w:overflowPunct/>
        <w:topLinePunct w:val="0"/>
        <w:bidi w:val="0"/>
        <w:adjustRightInd w:val="0"/>
        <w:snapToGrid w:val="0"/>
        <w:spacing w:line="600" w:lineRule="exact"/>
        <w:ind w:left="0" w:leftChars="0"/>
        <w:rPr>
          <w:rFonts w:hint="default" w:ascii="Times New Roman" w:hAnsi="Times New Roman" w:eastAsia="黑体" w:cs="Times New Roman"/>
          <w:b w:val="0"/>
          <w:bCs/>
          <w:sz w:val="32"/>
          <w:szCs w:val="32"/>
        </w:rPr>
      </w:pPr>
      <w:r>
        <w:rPr>
          <w:rFonts w:hint="default" w:ascii="Times New Roman" w:hAnsi="Times New Roman" w:eastAsia="宋体" w:cs="Times New Roman"/>
          <w:sz w:val="24"/>
          <w:szCs w:val="24"/>
        </w:rPr>
        <w:br w:type="page"/>
      </w:r>
      <w:r>
        <w:rPr>
          <w:rFonts w:hint="default" w:ascii="Times New Roman" w:hAnsi="Times New Roman" w:eastAsia="黑体" w:cs="Times New Roman"/>
          <w:b w:val="0"/>
          <w:bCs/>
          <w:sz w:val="32"/>
          <w:szCs w:val="32"/>
        </w:rPr>
        <w:t>附件3：有效的营业执照、组织机构代码证、税务登记证（或三证合一的有效证件）复印件加盖供应商公章。</w:t>
      </w:r>
    </w:p>
    <w:p w14:paraId="2E9A438C">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615B23AA">
      <w:pPr>
        <w:pStyle w:val="9"/>
        <w:pageBreakBefore w:val="0"/>
        <w:kinsoku/>
        <w:wordWrap/>
        <w:overflowPunct/>
        <w:topLinePunct w:val="0"/>
        <w:bidi w:val="0"/>
        <w:spacing w:line="600" w:lineRule="exact"/>
        <w:ind w:left="0" w:leftChars="0" w:firstLine="0" w:firstLineChars="0"/>
        <w:rPr>
          <w:rFonts w:hint="default" w:ascii="Times New Roman" w:hAnsi="Times New Roman" w:eastAsia="黑体" w:cs="Times New Roman"/>
          <w:b w:val="0"/>
          <w:bCs/>
          <w:sz w:val="32"/>
        </w:rPr>
      </w:pPr>
      <w:r>
        <w:rPr>
          <w:rFonts w:hint="default" w:ascii="Times New Roman" w:hAnsi="Times New Roman" w:eastAsia="宋体" w:cs="Times New Roman"/>
          <w:sz w:val="24"/>
          <w:szCs w:val="24"/>
        </w:rPr>
        <w:br w:type="page"/>
      </w:r>
      <w:r>
        <w:rPr>
          <w:rFonts w:hint="default" w:ascii="Times New Roman" w:hAnsi="Times New Roman" w:eastAsia="黑体" w:cs="Times New Roman"/>
          <w:b w:val="0"/>
          <w:bCs/>
          <w:sz w:val="32"/>
        </w:rPr>
        <w:t>附件4：法定代表人授权书加盖供应商公章</w:t>
      </w:r>
    </w:p>
    <w:p w14:paraId="5A514012">
      <w:pPr>
        <w:pageBreakBefore w:val="0"/>
        <w:kinsoku/>
        <w:wordWrap/>
        <w:overflowPunct/>
        <w:topLinePunct w:val="0"/>
        <w:bidi w:val="0"/>
        <w:adjustRightInd w:val="0"/>
        <w:spacing w:line="600" w:lineRule="exact"/>
        <w:ind w:left="0" w:leftChars="0"/>
        <w:jc w:val="center"/>
        <w:textAlignment w:val="baseline"/>
        <w:rPr>
          <w:rFonts w:hint="default" w:ascii="Times New Roman" w:hAnsi="Times New Roman" w:eastAsia="黑体" w:cs="Times New Roman"/>
          <w:b/>
          <w:sz w:val="32"/>
          <w:szCs w:val="32"/>
        </w:rPr>
      </w:pPr>
    </w:p>
    <w:p w14:paraId="3C1D901D">
      <w:pPr>
        <w:pageBreakBefore w:val="0"/>
        <w:kinsoku/>
        <w:wordWrap/>
        <w:overflowPunct/>
        <w:topLinePunct w:val="0"/>
        <w:bidi w:val="0"/>
        <w:adjustRightInd w:val="0"/>
        <w:spacing w:line="600" w:lineRule="exact"/>
        <w:ind w:left="0" w:leftChars="0"/>
        <w:jc w:val="center"/>
        <w:textAlignment w:val="baseline"/>
        <w:rPr>
          <w:rFonts w:hint="default" w:ascii="Times New Roman" w:hAnsi="Times New Roman" w:eastAsia="黑体" w:cs="Times New Roman"/>
          <w:b w:val="0"/>
          <w:bCs/>
          <w:sz w:val="32"/>
          <w:szCs w:val="32"/>
        </w:rPr>
      </w:pPr>
      <w:r>
        <w:rPr>
          <w:rFonts w:hint="default" w:ascii="Times New Roman" w:hAnsi="Times New Roman" w:eastAsia="黑体" w:cs="Times New Roman"/>
          <w:b w:val="0"/>
          <w:bCs/>
          <w:sz w:val="32"/>
          <w:szCs w:val="32"/>
        </w:rPr>
        <w:t>授权委托书</w:t>
      </w:r>
    </w:p>
    <w:p w14:paraId="34E7D54C">
      <w:pPr>
        <w:pageBreakBefore w:val="0"/>
        <w:kinsoku/>
        <w:wordWrap/>
        <w:overflowPunct/>
        <w:topLinePunct w:val="0"/>
        <w:bidi w:val="0"/>
        <w:spacing w:line="600" w:lineRule="exact"/>
        <w:ind w:left="0" w:leftChars="0"/>
        <w:rPr>
          <w:rFonts w:hint="default" w:ascii="Times New Roman" w:hAnsi="Times New Roman" w:eastAsia="宋体" w:cs="Times New Roman"/>
          <w:sz w:val="24"/>
          <w:szCs w:val="24"/>
        </w:rPr>
      </w:pPr>
    </w:p>
    <w:p w14:paraId="05288A30">
      <w:pPr>
        <w:pageBreakBefore w:val="0"/>
        <w:kinsoku/>
        <w:wordWrap/>
        <w:overflowPunct/>
        <w:topLinePunct w:val="0"/>
        <w:bidi w:val="0"/>
        <w:adjustRightInd w:val="0"/>
        <w:snapToGrid w:val="0"/>
        <w:spacing w:line="600" w:lineRule="exact"/>
        <w:ind w:left="0" w:leftChars="0" w:firstLine="688" w:firstLineChars="215"/>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本授权委托书声明：</w:t>
      </w:r>
    </w:p>
    <w:p w14:paraId="590392BE">
      <w:pPr>
        <w:pageBreakBefore w:val="0"/>
        <w:kinsoku/>
        <w:wordWrap/>
        <w:overflowPunct/>
        <w:topLinePunct w:val="0"/>
        <w:bidi w:val="0"/>
        <w:adjustRightInd w:val="0"/>
        <w:snapToGrid w:val="0"/>
        <w:spacing w:line="600" w:lineRule="exact"/>
        <w:ind w:left="0" w:leftChars="0" w:firstLine="688" w:firstLineChars="215"/>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我</w:t>
      </w:r>
      <w:r>
        <w:rPr>
          <w:rFonts w:hint="default" w:ascii="Times New Roman" w:hAnsi="Times New Roman" w:eastAsia="仿宋_GB2312" w:cs="Times New Roman"/>
          <w:sz w:val="32"/>
          <w:szCs w:val="32"/>
          <w:u w:val="single"/>
        </w:rPr>
        <w:t xml:space="preserve">          </w:t>
      </w:r>
      <w:r>
        <w:rPr>
          <w:rFonts w:hint="eastAsia" w:ascii="Times New Roman" w:hAnsi="Times New Roman" w:eastAsia="仿宋_GB2312" w:cs="Times New Roman"/>
          <w:sz w:val="32"/>
          <w:szCs w:val="32"/>
          <w:lang w:eastAsia="zh-CN"/>
        </w:rPr>
        <w:t>（</w:t>
      </w:r>
      <w:r>
        <w:rPr>
          <w:rFonts w:hint="eastAsia" w:ascii="Times New Roman" w:hAnsi="Times New Roman" w:eastAsia="仿宋_GB2312" w:cs="Times New Roman"/>
          <w:sz w:val="32"/>
          <w:szCs w:val="32"/>
          <w:lang w:val="en-US" w:eastAsia="zh-CN"/>
        </w:rPr>
        <w:t>姓名</w:t>
      </w:r>
      <w:r>
        <w:rPr>
          <w:rFonts w:hint="eastAsia"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系</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（响应单位名称）的法定代表人，现授权委托</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（被授权人的姓名、职务）为本次询价中我单位的合法代理人，全权负责参加本次询价、签订合约以及与之相关的各项工作。本单位对被授权人的签名负全部责任。</w:t>
      </w:r>
    </w:p>
    <w:p w14:paraId="1E0B9B2F">
      <w:pPr>
        <w:pageBreakBefore w:val="0"/>
        <w:kinsoku/>
        <w:wordWrap/>
        <w:overflowPunct/>
        <w:topLinePunct w:val="0"/>
        <w:bidi w:val="0"/>
        <w:adjustRightInd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本授权书于</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年</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月</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日签字生效，特此声明。</w:t>
      </w:r>
    </w:p>
    <w:p w14:paraId="1D27D16F">
      <w:pPr>
        <w:pageBreakBefore w:val="0"/>
        <w:kinsoku/>
        <w:wordWrap/>
        <w:overflowPunct/>
        <w:topLinePunct w:val="0"/>
        <w:bidi w:val="0"/>
        <w:adjustRightInd w:val="0"/>
        <w:snapToGrid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法定代表人签字或签章：                日期：</w:t>
      </w:r>
    </w:p>
    <w:p w14:paraId="5352DF64">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职务：                                联系电话：</w:t>
      </w:r>
    </w:p>
    <w:p w14:paraId="70F82165">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单位名称：                            地址：</w:t>
      </w:r>
    </w:p>
    <w:p w14:paraId="3032D7F2">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身份证号码：</w:t>
      </w:r>
    </w:p>
    <w:p w14:paraId="38246C5B">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p>
    <w:p w14:paraId="00010825">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委托代理人（被授权人）签字或签章：     日期：</w:t>
      </w:r>
    </w:p>
    <w:p w14:paraId="5710FDBC">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职务：                                 联系电话：</w:t>
      </w:r>
    </w:p>
    <w:p w14:paraId="11F2B2C7">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单位名称：                             地址：</w:t>
      </w:r>
    </w:p>
    <w:p w14:paraId="76A47F0F">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身份证号码：</w:t>
      </w:r>
    </w:p>
    <w:p w14:paraId="2D83858B">
      <w:pPr>
        <w:pageBreakBefore w:val="0"/>
        <w:kinsoku/>
        <w:wordWrap/>
        <w:overflowPunct/>
        <w:topLinePunct w:val="0"/>
        <w:bidi w:val="0"/>
        <w:spacing w:line="600" w:lineRule="exact"/>
        <w:ind w:left="0" w:left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单位公章： </w:t>
      </w:r>
    </w:p>
    <w:p w14:paraId="60F5ED26">
      <w:pPr>
        <w:pageBreakBefore w:val="0"/>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bCs/>
          <w:sz w:val="32"/>
          <w:szCs w:val="32"/>
        </w:rPr>
        <w:t>附件5：</w:t>
      </w:r>
      <w:r>
        <w:rPr>
          <w:rFonts w:hint="default" w:ascii="Times New Roman" w:hAnsi="Times New Roman" w:eastAsia="黑体" w:cs="Times New Roman"/>
          <w:sz w:val="32"/>
          <w:szCs w:val="32"/>
        </w:rPr>
        <w:t>授权代表人身份证复印件加盖公章和法定代表人身份证复印件加盖公章</w:t>
      </w:r>
    </w:p>
    <w:p w14:paraId="17D2F904">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695DCE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3893DA6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69DED5C6">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A7CC0F0">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CC09E38">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452546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AD94D04">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C992E39">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07A3EDE1">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E3F4592">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45A5435">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6C4FC22D">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28E71F97">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1A58D448">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FB8E75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7D6746C6">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50B58E3A">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44E56283">
      <w:pPr>
        <w:pageBreakBefore w:val="0"/>
        <w:tabs>
          <w:tab w:val="left" w:pos="720"/>
          <w:tab w:val="left" w:pos="900"/>
        </w:tabs>
        <w:kinsoku/>
        <w:wordWrap/>
        <w:overflowPunct/>
        <w:topLinePunct w:val="0"/>
        <w:bidi w:val="0"/>
        <w:spacing w:line="600" w:lineRule="exact"/>
        <w:ind w:left="0" w:leftChars="0" w:firstLine="643" w:firstLineChars="200"/>
        <w:rPr>
          <w:rFonts w:hint="default" w:ascii="Times New Roman" w:hAnsi="Times New Roman" w:eastAsia="黑体" w:cs="Times New Roman"/>
          <w:b/>
          <w:sz w:val="32"/>
          <w:szCs w:val="32"/>
        </w:rPr>
      </w:pPr>
    </w:p>
    <w:p w14:paraId="31958655">
      <w:pPr>
        <w:pageBreakBefore w:val="0"/>
        <w:tabs>
          <w:tab w:val="left" w:pos="720"/>
          <w:tab w:val="left" w:pos="900"/>
        </w:tabs>
        <w:kinsoku/>
        <w:wordWrap/>
        <w:overflowPunct/>
        <w:topLinePunct w:val="0"/>
        <w:bidi w:val="0"/>
        <w:spacing w:line="600" w:lineRule="exact"/>
        <w:ind w:left="0" w:leftChars="0"/>
        <w:rPr>
          <w:rFonts w:hint="default" w:ascii="Times New Roman" w:hAnsi="Times New Roman" w:eastAsia="黑体" w:cs="Times New Roman"/>
          <w:b w:val="0"/>
          <w:bCs/>
          <w:sz w:val="32"/>
          <w:szCs w:val="32"/>
        </w:rPr>
      </w:pPr>
      <w:r>
        <w:rPr>
          <w:rFonts w:hint="default" w:ascii="Times New Roman" w:hAnsi="Times New Roman" w:eastAsia="黑体" w:cs="Times New Roman"/>
          <w:b w:val="0"/>
          <w:bCs/>
          <w:sz w:val="32"/>
          <w:szCs w:val="32"/>
        </w:rPr>
        <w:t>附件6：供应商基本情况表加盖供应商公章</w:t>
      </w:r>
    </w:p>
    <w:p w14:paraId="0A396451">
      <w:pPr>
        <w:pageBreakBefore w:val="0"/>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供应商基本情况表</w:t>
      </w:r>
    </w:p>
    <w:tbl>
      <w:tblPr>
        <w:tblStyle w:val="10"/>
        <w:tblpPr w:leftFromText="180" w:rightFromText="180" w:vertAnchor="text" w:horzAnchor="margin" w:tblpX="325" w:tblpY="204"/>
        <w:tblOverlap w:val="never"/>
        <w:tblW w:w="89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450"/>
        <w:gridCol w:w="2368"/>
        <w:gridCol w:w="1896"/>
        <w:gridCol w:w="1707"/>
      </w:tblGrid>
      <w:tr w14:paraId="090CC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001" w:type="dxa"/>
            <w:gridSpan w:val="2"/>
            <w:vAlign w:val="center"/>
          </w:tcPr>
          <w:p w14:paraId="7507132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公司名称</w:t>
            </w:r>
          </w:p>
        </w:tc>
        <w:tc>
          <w:tcPr>
            <w:tcW w:w="5971" w:type="dxa"/>
            <w:gridSpan w:val="3"/>
            <w:vAlign w:val="center"/>
          </w:tcPr>
          <w:p w14:paraId="61AE28A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7F12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restart"/>
            <w:vAlign w:val="center"/>
          </w:tcPr>
          <w:p w14:paraId="059F2D16">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公司总部</w:t>
            </w:r>
          </w:p>
        </w:tc>
        <w:tc>
          <w:tcPr>
            <w:tcW w:w="1450" w:type="dxa"/>
            <w:vAlign w:val="center"/>
          </w:tcPr>
          <w:p w14:paraId="3FA3FE1A">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名称</w:t>
            </w:r>
          </w:p>
        </w:tc>
        <w:tc>
          <w:tcPr>
            <w:tcW w:w="5971" w:type="dxa"/>
            <w:gridSpan w:val="3"/>
            <w:vAlign w:val="center"/>
          </w:tcPr>
          <w:p w14:paraId="06218B6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2643F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56B815F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1D6AA51B">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地址</w:t>
            </w:r>
          </w:p>
        </w:tc>
        <w:tc>
          <w:tcPr>
            <w:tcW w:w="5971" w:type="dxa"/>
            <w:gridSpan w:val="3"/>
            <w:vAlign w:val="center"/>
          </w:tcPr>
          <w:p w14:paraId="1F87F52B">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58B4F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4FEDDD25">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393EE75C">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联系人</w:t>
            </w:r>
          </w:p>
        </w:tc>
        <w:tc>
          <w:tcPr>
            <w:tcW w:w="2368" w:type="dxa"/>
            <w:vAlign w:val="center"/>
          </w:tcPr>
          <w:p w14:paraId="7C29754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050A8706">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邮政编码</w:t>
            </w:r>
          </w:p>
        </w:tc>
        <w:tc>
          <w:tcPr>
            <w:tcW w:w="1707" w:type="dxa"/>
            <w:vAlign w:val="center"/>
          </w:tcPr>
          <w:p w14:paraId="76F444C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75E0E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7BF1344A">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064AC429">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联系电话</w:t>
            </w:r>
          </w:p>
        </w:tc>
        <w:tc>
          <w:tcPr>
            <w:tcW w:w="2368" w:type="dxa"/>
            <w:vAlign w:val="center"/>
          </w:tcPr>
          <w:p w14:paraId="49E55C6E">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1255D6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传真</w:t>
            </w:r>
          </w:p>
        </w:tc>
        <w:tc>
          <w:tcPr>
            <w:tcW w:w="1707" w:type="dxa"/>
            <w:vAlign w:val="center"/>
          </w:tcPr>
          <w:p w14:paraId="37984BD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2B402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2B2CCEF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2AE3F6BE">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注册地点</w:t>
            </w:r>
          </w:p>
        </w:tc>
        <w:tc>
          <w:tcPr>
            <w:tcW w:w="2368" w:type="dxa"/>
            <w:vAlign w:val="center"/>
          </w:tcPr>
          <w:p w14:paraId="2A14ED36">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C3ECEDA">
            <w:pPr>
              <w:pageBreakBefore w:val="0"/>
              <w:kinsoku/>
              <w:wordWrap/>
              <w:overflowPunct/>
              <w:topLinePunct w:val="0"/>
              <w:bidi w:val="0"/>
              <w:spacing w:line="600" w:lineRule="exact"/>
              <w:ind w:left="0" w:leftChars="0"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注册时间</w:t>
            </w:r>
          </w:p>
        </w:tc>
        <w:tc>
          <w:tcPr>
            <w:tcW w:w="1707" w:type="dxa"/>
            <w:vAlign w:val="center"/>
          </w:tcPr>
          <w:p w14:paraId="3D63363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396A8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551" w:type="dxa"/>
            <w:vMerge w:val="continue"/>
            <w:vAlign w:val="center"/>
          </w:tcPr>
          <w:p w14:paraId="2C772C3C">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450" w:type="dxa"/>
            <w:vAlign w:val="center"/>
          </w:tcPr>
          <w:p w14:paraId="3A9351A1">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注册资金</w:t>
            </w:r>
          </w:p>
        </w:tc>
        <w:tc>
          <w:tcPr>
            <w:tcW w:w="2368" w:type="dxa"/>
            <w:vAlign w:val="center"/>
          </w:tcPr>
          <w:p w14:paraId="3BC77E2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c>
          <w:tcPr>
            <w:tcW w:w="1896" w:type="dxa"/>
            <w:vAlign w:val="center"/>
          </w:tcPr>
          <w:p w14:paraId="6AA86A87">
            <w:pPr>
              <w:pageBreakBefore w:val="0"/>
              <w:kinsoku/>
              <w:wordWrap/>
              <w:overflowPunct/>
              <w:topLinePunct w:val="0"/>
              <w:bidi w:val="0"/>
              <w:spacing w:line="600" w:lineRule="exact"/>
              <w:ind w:left="0" w:leftChars="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实收注册资金</w:t>
            </w:r>
          </w:p>
        </w:tc>
        <w:tc>
          <w:tcPr>
            <w:tcW w:w="1707" w:type="dxa"/>
            <w:vAlign w:val="center"/>
          </w:tcPr>
          <w:p w14:paraId="24E692C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1FAA7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3001" w:type="dxa"/>
            <w:gridSpan w:val="2"/>
            <w:vAlign w:val="center"/>
          </w:tcPr>
          <w:p w14:paraId="00738FA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公司性质</w:t>
            </w:r>
          </w:p>
        </w:tc>
        <w:tc>
          <w:tcPr>
            <w:tcW w:w="5971" w:type="dxa"/>
            <w:gridSpan w:val="3"/>
            <w:vAlign w:val="center"/>
          </w:tcPr>
          <w:p w14:paraId="0D76BE34">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p>
        </w:tc>
      </w:tr>
      <w:tr w14:paraId="45758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2" w:hRule="atLeast"/>
        </w:trPr>
        <w:tc>
          <w:tcPr>
            <w:tcW w:w="8972" w:type="dxa"/>
            <w:gridSpan w:val="5"/>
          </w:tcPr>
          <w:p w14:paraId="508679AE">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单位简介：</w:t>
            </w:r>
          </w:p>
          <w:p w14:paraId="42A3DCDC">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w:t>（可另附表说明）</w:t>
            </w:r>
          </w:p>
          <w:p w14:paraId="7B3D17E3">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5B8E10C9">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48A171F1">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p w14:paraId="4150FD20">
            <w:pPr>
              <w:pageBreakBefore w:val="0"/>
              <w:kinsoku/>
              <w:wordWrap/>
              <w:overflowPunct/>
              <w:topLinePunct w:val="0"/>
              <w:bidi w:val="0"/>
              <w:spacing w:line="600" w:lineRule="exact"/>
              <w:ind w:left="0" w:leftChars="0" w:firstLine="560" w:firstLineChars="200"/>
              <w:rPr>
                <w:rFonts w:hint="default" w:ascii="Times New Roman" w:hAnsi="Times New Roman" w:eastAsia="仿宋_GB2312" w:cs="Times New Roman"/>
                <w:i/>
                <w:iCs/>
                <w:sz w:val="28"/>
                <w:szCs w:val="28"/>
              </w:rPr>
            </w:pPr>
          </w:p>
        </w:tc>
      </w:tr>
    </w:tbl>
    <w:p w14:paraId="762BF68C">
      <w:pPr>
        <w:pageBreakBefore w:val="0"/>
        <w:kinsoku/>
        <w:wordWrap/>
        <w:overflowPunct/>
        <w:topLinePunct w:val="0"/>
        <w:bidi w:val="0"/>
        <w:spacing w:line="600" w:lineRule="exact"/>
        <w:ind w:left="0" w:leftChars="0" w:firstLine="480" w:firstLineChars="200"/>
        <w:rPr>
          <w:rFonts w:hint="default" w:ascii="Times New Roman" w:hAnsi="Times New Roman" w:eastAsia="宋体" w:cs="Times New Roman"/>
          <w:bCs/>
          <w:sz w:val="24"/>
          <w:szCs w:val="24"/>
        </w:rPr>
      </w:pPr>
    </w:p>
    <w:p w14:paraId="04EF85DD">
      <w:pPr>
        <w:pageBreakBefore w:val="0"/>
        <w:kinsoku/>
        <w:wordWrap/>
        <w:overflowPunct/>
        <w:topLinePunct w:val="0"/>
        <w:bidi w:val="0"/>
        <w:spacing w:line="600" w:lineRule="exact"/>
        <w:ind w:left="0" w:leftChars="0" w:firstLine="3840" w:firstLineChars="1200"/>
        <w:rPr>
          <w:rFonts w:hint="default" w:ascii="Times New Roman" w:hAnsi="Times New Roman" w:eastAsia="仿宋_GB2312" w:cs="Times New Roman"/>
          <w:bCs/>
          <w:sz w:val="32"/>
          <w:szCs w:val="32"/>
        </w:rPr>
      </w:pPr>
      <w:r>
        <w:rPr>
          <w:rFonts w:hint="default" w:ascii="Times New Roman" w:hAnsi="Times New Roman" w:eastAsia="仿宋_GB2312" w:cs="Times New Roman"/>
          <w:bCs/>
          <w:sz w:val="32"/>
          <w:szCs w:val="32"/>
        </w:rPr>
        <w:t>供应商：</w:t>
      </w:r>
      <w:r>
        <w:rPr>
          <w:rFonts w:hint="default" w:ascii="Times New Roman" w:hAnsi="Times New Roman" w:eastAsia="仿宋_GB2312" w:cs="Times New Roman"/>
          <w:bCs/>
          <w:sz w:val="32"/>
          <w:szCs w:val="32"/>
          <w:u w:val="single"/>
        </w:rPr>
        <w:t xml:space="preserve">           </w:t>
      </w:r>
      <w:r>
        <w:rPr>
          <w:rFonts w:hint="default" w:ascii="Times New Roman" w:hAnsi="Times New Roman" w:eastAsia="仿宋_GB2312" w:cs="Times New Roman"/>
          <w:bCs/>
          <w:sz w:val="32"/>
          <w:szCs w:val="32"/>
        </w:rPr>
        <w:t>（公章）</w:t>
      </w:r>
    </w:p>
    <w:p w14:paraId="1A024E0B">
      <w:pPr>
        <w:pageBreakBefore w:val="0"/>
        <w:kinsoku/>
        <w:wordWrap/>
        <w:overflowPunct/>
        <w:topLinePunct w:val="0"/>
        <w:bidi w:val="0"/>
        <w:spacing w:line="600" w:lineRule="exact"/>
        <w:ind w:left="0" w:leftChars="0" w:firstLine="3840" w:firstLineChars="1200"/>
        <w:rPr>
          <w:rFonts w:hint="default" w:ascii="Times New Roman" w:hAnsi="Times New Roman" w:eastAsia="仿宋_GB2312" w:cs="Times New Roman"/>
          <w:sz w:val="32"/>
          <w:szCs w:val="32"/>
        </w:rPr>
        <w:sectPr>
          <w:footerReference r:id="rId3" w:type="default"/>
          <w:pgSz w:w="11906" w:h="16838"/>
          <w:pgMar w:top="2098" w:right="1474" w:bottom="1984" w:left="1587" w:header="851" w:footer="992" w:gutter="0"/>
          <w:cols w:space="720" w:num="1"/>
          <w:docGrid w:linePitch="354" w:charSpace="0"/>
        </w:sectPr>
      </w:pPr>
      <w:r>
        <w:rPr>
          <w:rFonts w:hint="default" w:ascii="Times New Roman" w:hAnsi="Times New Roman" w:eastAsia="仿宋_GB2312" w:cs="Times New Roman"/>
          <w:sz w:val="32"/>
          <w:szCs w:val="32"/>
        </w:rPr>
        <w:t>日期：</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年</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月</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日</w:t>
      </w:r>
    </w:p>
    <w:p w14:paraId="47A9EF2B">
      <w:pPr>
        <w:pageBreakBefore w:val="0"/>
        <w:kinsoku/>
        <w:wordWrap/>
        <w:overflowPunct/>
        <w:topLinePunct w:val="0"/>
        <w:bidi w:val="0"/>
        <w:spacing w:line="600" w:lineRule="exact"/>
        <w:ind w:left="0" w:leftChars="0"/>
        <w:rPr>
          <w:rFonts w:hint="default" w:ascii="Times New Roman" w:hAnsi="Times New Roman" w:eastAsia="黑体" w:cs="Times New Roman"/>
          <w:bCs/>
          <w:sz w:val="32"/>
          <w:szCs w:val="32"/>
        </w:rPr>
      </w:pPr>
      <w:r>
        <w:rPr>
          <w:rFonts w:hint="default" w:ascii="Times New Roman" w:hAnsi="Times New Roman" w:eastAsia="黑体" w:cs="Times New Roman"/>
          <w:bCs/>
          <w:sz w:val="32"/>
          <w:szCs w:val="32"/>
        </w:rPr>
        <w:t>附件7：供应商承诺函加盖供应商公章</w:t>
      </w:r>
    </w:p>
    <w:p w14:paraId="75370492">
      <w:pPr>
        <w:pStyle w:val="13"/>
        <w:pageBreakBefore w:val="0"/>
        <w:kinsoku/>
        <w:wordWrap/>
        <w:overflowPunct/>
        <w:topLinePunct w:val="0"/>
        <w:bidi w:val="0"/>
        <w:spacing w:line="600" w:lineRule="exact"/>
        <w:ind w:left="0" w:leftChars="0"/>
        <w:jc w:val="center"/>
        <w:rPr>
          <w:rFonts w:hint="default" w:ascii="Times New Roman" w:hAnsi="Times New Roman" w:cs="Times New Roman"/>
        </w:rPr>
      </w:pPr>
      <w:r>
        <w:rPr>
          <w:rFonts w:hint="default" w:ascii="Times New Roman" w:hAnsi="Times New Roman" w:eastAsia="黑体" w:cs="Times New Roman"/>
          <w:sz w:val="32"/>
          <w:szCs w:val="32"/>
        </w:rPr>
        <w:t>供应商承诺函</w:t>
      </w:r>
    </w:p>
    <w:p w14:paraId="7F8DD7A1">
      <w:pPr>
        <w:pStyle w:val="15"/>
        <w:pageBreakBefore w:val="0"/>
        <w:kinsoku/>
        <w:wordWrap/>
        <w:overflowPunct/>
        <w:topLinePunct w:val="0"/>
        <w:bidi w:val="0"/>
        <w:spacing w:before="0" w:after="0" w:line="600" w:lineRule="exact"/>
        <w:ind w:left="0" w:leftChars="0" w:firstLine="0"/>
        <w:jc w:val="both"/>
        <w:rPr>
          <w:rFonts w:hint="eastAsia" w:ascii="Times New Roman" w:hAnsi="Times New Roman" w:eastAsia="仿宋_GB2312" w:cs="Times New Roman"/>
          <w:kern w:val="2"/>
          <w:sz w:val="32"/>
          <w:szCs w:val="32"/>
          <w:lang w:eastAsia="zh-CN"/>
        </w:rPr>
      </w:pPr>
      <w:r>
        <w:rPr>
          <w:rFonts w:hint="default" w:ascii="Times New Roman" w:hAnsi="Times New Roman" w:eastAsia="仿宋_GB2312" w:cs="Times New Roman"/>
          <w:kern w:val="2"/>
          <w:sz w:val="32"/>
          <w:szCs w:val="32"/>
        </w:rPr>
        <w:t>江苏城乡建设职业学院</w:t>
      </w:r>
      <w:r>
        <w:rPr>
          <w:rFonts w:hint="eastAsia" w:ascii="Times New Roman" w:hAnsi="Times New Roman" w:eastAsia="仿宋_GB2312" w:cs="Times New Roman"/>
          <w:kern w:val="2"/>
          <w:sz w:val="32"/>
          <w:szCs w:val="32"/>
          <w:lang w:eastAsia="zh-CN"/>
        </w:rPr>
        <w:t>：</w:t>
      </w:r>
    </w:p>
    <w:p w14:paraId="51AA150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按照询价文件的规定，我单位郑重声明如下：</w:t>
      </w:r>
    </w:p>
    <w:p w14:paraId="6FA0E200">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1.我单位是按照中华人民共和国法律规定登记注册的，注册地点为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，全称为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，统一社会信用代码为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，法定代表人（单位负责人）为</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，具有独立承担民事责任的能力（如属于分公司经总公司授权参与项目，由总公司承担民事责任的，须提供总公司项目授权书）。</w:t>
      </w:r>
    </w:p>
    <w:p w14:paraId="22A28C3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2.我单位未被“国家企业信用信息系统”列入经营异常名录或者严重违法企业名单。</w:t>
      </w:r>
    </w:p>
    <w:p w14:paraId="56C8C2CC">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3.我单位具有良好的商业信誉（指供应商经营状况良好，无本资格声明第十条情形）和健全的财务会计制度。</w:t>
      </w:r>
    </w:p>
    <w:p w14:paraId="7756DB5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4.我单位依法进行纳税和社会保险申报并实际履行了义务。</w:t>
      </w:r>
    </w:p>
    <w:p w14:paraId="00F2BDDC">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5.我单位具有履行本项目采购合同所必需的设备和专业技术能力，并具有履行合同的良好记录。           </w:t>
      </w:r>
    </w:p>
    <w:p w14:paraId="1254EC2A">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我单位在参加采购招标采购活动前二年内，在经营活动中，未因违法经营受到刑事处罚或者责令停产停业、吊销许可证或者执照、较大数额罚款等行政处罚。其中较大数额罚款是指：达到处罚地行政处罚听证范围中“较大数额罚款”标准的；法律、法规、规章、国务院有关行政主管部门对“较大数额罚款”标准另有规定的，从其规定。（供应商如在参加政府采购活动前3年内因违法经营被禁止在一定期限内参加政府采购活动，期限届满的，可以参加政府采购活动。）</w:t>
      </w:r>
    </w:p>
    <w:p w14:paraId="1BC8DDBF">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7.我单位具备法律、行政法规规定的其他条件。</w:t>
      </w:r>
    </w:p>
    <w:p w14:paraId="1099CBE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8.与我单位存在“单位负责人为同一人或者存在直接控股、管理关系”的其他单位信息如下（如无此情形的，填写“无”）： </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3F67A9E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（1）与我单位的法定代表人（单位负责人）为同一人的其他单位如下：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14618C4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（2）我单位直接控股的其他单位如下：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4FD3EBD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（3）与我单位存在管理关系的其他单位如下：</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 xml:space="preserve">               </w:t>
      </w:r>
    </w:p>
    <w:p w14:paraId="16A7F1BE">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9.我单位不属于为本项目提供整体设计、规范编制或者项目管理、监理、检测等服务的供应商。</w:t>
      </w:r>
    </w:p>
    <w:p w14:paraId="16347BA5">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10.我单位无以下不良信用记录情形：</w:t>
      </w:r>
    </w:p>
    <w:p w14:paraId="5DB26043">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（1）在“信用中国”网站被列入失信被执行人和重大税收违法案件当事人名单；</w:t>
      </w:r>
    </w:p>
    <w:p w14:paraId="4EEA2D6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（2）在“中国政府采购网”网站被列入政府采购严重违法失信行为记录名单；</w:t>
      </w:r>
    </w:p>
    <w:p w14:paraId="5BE10376">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11.我单位与采购人不存在利害关系；</w:t>
      </w:r>
    </w:p>
    <w:p w14:paraId="5D07B168">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12.本公司提交的响应文件中所有关于供应商（供应商）资格的文件、证明和陈述均是真实的、准确的。</w:t>
      </w:r>
    </w:p>
    <w:p w14:paraId="2C740D73">
      <w:pPr>
        <w:pStyle w:val="9"/>
        <w:pageBreakBefore w:val="0"/>
        <w:kinsoku/>
        <w:wordWrap/>
        <w:overflowPunct/>
        <w:topLinePunct w:val="0"/>
        <w:bidi w:val="0"/>
        <w:spacing w:line="600" w:lineRule="exact"/>
        <w:ind w:left="0" w:leftChars="0" w:firstLine="643"/>
        <w:rPr>
          <w:rFonts w:hint="default" w:ascii="Times New Roman" w:hAnsi="Times New Roman" w:cs="Times New Roman"/>
          <w:sz w:val="32"/>
        </w:rPr>
      </w:pPr>
      <w:r>
        <w:rPr>
          <w:rFonts w:hint="default" w:ascii="Times New Roman" w:hAnsi="Times New Roman" w:cs="Times New Roman"/>
          <w:b/>
          <w:sz w:val="32"/>
        </w:rPr>
        <w:t>13.响应采购人所提出项目要求的全部条款，保证按时完成上述服务。</w:t>
      </w:r>
    </w:p>
    <w:p w14:paraId="3A2E7444">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我单位保证上述声明的事项都是真实的，如有虚假，我单位愿意承担相应的法律责任，并承担因此所造成的一切后果与损失。</w:t>
      </w:r>
    </w:p>
    <w:p w14:paraId="23E67CA7">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p>
    <w:p w14:paraId="7CA1A7C1">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                 供应商：  （公章）</w:t>
      </w:r>
    </w:p>
    <w:p w14:paraId="093F0A6E">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sectPr>
          <w:footerReference r:id="rId4" w:type="default"/>
          <w:pgSz w:w="11906" w:h="16838"/>
          <w:pgMar w:top="1440" w:right="1800" w:bottom="1440" w:left="1800" w:header="851" w:footer="992" w:gutter="0"/>
          <w:cols w:space="720" w:num="1"/>
          <w:docGrid w:type="lines" w:linePitch="354" w:charSpace="0"/>
        </w:sectPr>
      </w:pPr>
      <w:r>
        <w:rPr>
          <w:rFonts w:hint="default" w:ascii="Times New Roman" w:hAnsi="Times New Roman" w:eastAsia="仿宋_GB2312" w:cs="Times New Roman"/>
          <w:sz w:val="32"/>
          <w:szCs w:val="32"/>
        </w:rPr>
        <w:t xml:space="preserve">                 日期：       年   月    日</w:t>
      </w:r>
    </w:p>
    <w:p w14:paraId="55217634">
      <w:pPr>
        <w:pageBreakBefore w:val="0"/>
        <w:widowControl/>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附件8：响应函加盖供应商公章</w:t>
      </w:r>
    </w:p>
    <w:p w14:paraId="2DFD34D9">
      <w:pPr>
        <w:pageBreakBefore w:val="0"/>
        <w:widowControl/>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p>
    <w:p w14:paraId="048C4D56">
      <w:pPr>
        <w:pageBreakBefore w:val="0"/>
        <w:widowControl/>
        <w:kinsoku/>
        <w:wordWrap/>
        <w:overflowPunct/>
        <w:topLinePunct w:val="0"/>
        <w:bidi w:val="0"/>
        <w:spacing w:line="600" w:lineRule="exact"/>
        <w:ind w:left="0" w:leftChars="0" w:firstLine="640" w:firstLineChars="20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响 应 函</w:t>
      </w:r>
    </w:p>
    <w:p w14:paraId="3B6F232F">
      <w:pPr>
        <w:pStyle w:val="15"/>
        <w:pageBreakBefore w:val="0"/>
        <w:kinsoku/>
        <w:wordWrap/>
        <w:overflowPunct/>
        <w:topLinePunct w:val="0"/>
        <w:bidi w:val="0"/>
        <w:spacing w:before="0" w:after="0" w:line="600" w:lineRule="exact"/>
        <w:ind w:left="0" w:leftChars="0" w:firstLine="0"/>
        <w:jc w:val="both"/>
        <w:rPr>
          <w:rFonts w:hint="eastAsia" w:ascii="Times New Roman" w:hAnsi="Times New Roman" w:eastAsia="仿宋_GB2312" w:cs="Times New Roman"/>
          <w:kern w:val="2"/>
          <w:sz w:val="32"/>
          <w:szCs w:val="32"/>
          <w:lang w:eastAsia="zh-CN"/>
        </w:rPr>
      </w:pPr>
      <w:r>
        <w:rPr>
          <w:rFonts w:hint="default" w:ascii="Times New Roman" w:hAnsi="Times New Roman" w:eastAsia="仿宋_GB2312" w:cs="Times New Roman"/>
          <w:kern w:val="2"/>
          <w:sz w:val="32"/>
          <w:szCs w:val="32"/>
        </w:rPr>
        <w:t>江苏城乡建设职业学院</w:t>
      </w:r>
      <w:r>
        <w:rPr>
          <w:rFonts w:hint="eastAsia" w:ascii="Times New Roman" w:hAnsi="Times New Roman" w:eastAsia="仿宋_GB2312" w:cs="Times New Roman"/>
          <w:kern w:val="2"/>
          <w:sz w:val="32"/>
          <w:szCs w:val="32"/>
          <w:lang w:eastAsia="zh-CN"/>
        </w:rPr>
        <w:t>：</w:t>
      </w:r>
    </w:p>
    <w:p w14:paraId="5F07665A">
      <w:pPr>
        <w:pageBreakBefore w:val="0"/>
        <w:kinsoku/>
        <w:wordWrap/>
        <w:overflowPunct/>
        <w:topLinePunct w:val="0"/>
        <w:bidi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本公司愿意参加贵单位组织实施的</w:t>
      </w:r>
      <w:r>
        <w:rPr>
          <w:rFonts w:hint="default" w:ascii="Times New Roman" w:hAnsi="Times New Roman" w:eastAsia="仿宋_GB2312" w:cs="Times New Roman"/>
          <w:sz w:val="32"/>
          <w:szCs w:val="32"/>
          <w:u w:val="single"/>
        </w:rPr>
        <w:t xml:space="preserve">          </w:t>
      </w:r>
      <w:r>
        <w:rPr>
          <w:rFonts w:hint="default" w:ascii="Times New Roman" w:hAnsi="Times New Roman" w:eastAsia="仿宋_GB2312" w:cs="Times New Roman"/>
          <w:sz w:val="32"/>
          <w:szCs w:val="32"/>
        </w:rPr>
        <w:t>项目的询价活动。本公司承诺：</w:t>
      </w:r>
    </w:p>
    <w:p w14:paraId="41A88F1F">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一、本公司依法缴纳税收和社会保障资金；</w:t>
      </w:r>
    </w:p>
    <w:p w14:paraId="2F119BCA">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二、本公司参加询价活动前三年内，在经营活动中无重大违法记录或无不良行为记录，无其他法律、行政法规规定的禁止参与招投标活动的行为；</w:t>
      </w:r>
    </w:p>
    <w:p w14:paraId="4F12619F">
      <w:pPr>
        <w:pageBreakBefore w:val="0"/>
        <w:kinsoku/>
        <w:wordWrap/>
        <w:overflowPunct/>
        <w:topLinePunct w:val="0"/>
        <w:bidi w:val="0"/>
        <w:snapToGrid w:val="0"/>
        <w:spacing w:line="600" w:lineRule="exact"/>
        <w:ind w:left="0" w:leftChars="0" w:firstLine="777" w:firstLineChars="243"/>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三、本公司提交的询价文件中所有关于询价单位资格的文件、证明和陈述均是真实的、准确的。</w:t>
      </w:r>
    </w:p>
    <w:p w14:paraId="4F90AB5F">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若与真实情况不符，本公司愿意承担由此而产生的一切后果。</w:t>
      </w:r>
    </w:p>
    <w:p w14:paraId="3FA3A23B">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p>
    <w:p w14:paraId="639575F6">
      <w:pPr>
        <w:pageBreakBefore w:val="0"/>
        <w:kinsoku/>
        <w:wordWrap/>
        <w:overflowPunct/>
        <w:topLinePunct w:val="0"/>
        <w:bidi w:val="0"/>
        <w:snapToGrid w:val="0"/>
        <w:spacing w:line="600" w:lineRule="exact"/>
        <w:ind w:left="0" w:leftChars="0" w:firstLine="640" w:firstLineChars="2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ab/>
      </w:r>
      <w:r>
        <w:rPr>
          <w:rFonts w:hint="default" w:ascii="Times New Roman" w:hAnsi="Times New Roman" w:eastAsia="仿宋_GB2312" w:cs="Times New Roman"/>
          <w:sz w:val="32"/>
          <w:szCs w:val="32"/>
        </w:rPr>
        <w:t xml:space="preserve">     法定代表人或代理人（签字）：</w:t>
      </w:r>
    </w:p>
    <w:p w14:paraId="68F7D093">
      <w:pPr>
        <w:pageBreakBefore w:val="0"/>
        <w:kinsoku/>
        <w:wordWrap/>
        <w:overflowPunct/>
        <w:topLinePunct w:val="0"/>
        <w:bidi w:val="0"/>
        <w:snapToGrid w:val="0"/>
        <w:spacing w:line="600" w:lineRule="exact"/>
        <w:ind w:left="0" w:leftChars="0" w:firstLine="2880" w:firstLineChars="9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供应商（盖章）：</w:t>
      </w:r>
    </w:p>
    <w:p w14:paraId="039A86E7">
      <w:pPr>
        <w:pageBreakBefore w:val="0"/>
        <w:kinsoku/>
        <w:wordWrap/>
        <w:overflowPunct/>
        <w:topLinePunct w:val="0"/>
        <w:bidi w:val="0"/>
        <w:snapToGrid w:val="0"/>
        <w:spacing w:line="600" w:lineRule="exact"/>
        <w:ind w:left="0" w:leftChars="0" w:firstLine="2880" w:firstLineChars="90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 xml:space="preserve">日期 ：    年    月    日          </w:t>
      </w:r>
    </w:p>
    <w:p w14:paraId="0E182E6F">
      <w:pPr>
        <w:pageBreakBefore w:val="0"/>
        <w:kinsoku/>
        <w:wordWrap/>
        <w:overflowPunct/>
        <w:topLinePunct w:val="0"/>
        <w:bidi w:val="0"/>
        <w:spacing w:line="600" w:lineRule="exact"/>
        <w:ind w:left="0" w:leftChars="0"/>
        <w:rPr>
          <w:rFonts w:hint="default" w:ascii="Times New Roman" w:hAnsi="Times New Roman" w:eastAsia="仿宋_GB2312" w:cs="Times New Roman"/>
          <w:b/>
          <w:sz w:val="32"/>
          <w:szCs w:val="32"/>
        </w:rPr>
        <w:sectPr>
          <w:pgSz w:w="12240" w:h="15840"/>
          <w:pgMar w:top="1440" w:right="1800" w:bottom="1440" w:left="1800" w:header="720" w:footer="720" w:gutter="0"/>
          <w:cols w:space="720" w:num="1"/>
          <w:docGrid w:type="lines" w:linePitch="312" w:charSpace="0"/>
        </w:sectPr>
      </w:pPr>
    </w:p>
    <w:p w14:paraId="63F35020">
      <w:pPr>
        <w:pageBreakBefore w:val="0"/>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件9:提供未被“信用中国”网站（www.creditchina.gov.cn）或“中国政府采购网”网站（www.ccgp.gov.cn）或“国家企业信用信息公示系统”（www.gsxt.gov.cn/index.html）等信用信息平台列入失信被执行人、重大税收违法案件当事人名单、政府采购严重失信行为记录名单的信用报告电子打印稿（图片、截图、pdf文件）加盖公章。</w:t>
      </w:r>
    </w:p>
    <w:p w14:paraId="25D15C7E">
      <w:pPr>
        <w:pageBreakBefore w:val="0"/>
        <w:widowControl/>
        <w:kinsoku/>
        <w:wordWrap/>
        <w:overflowPunct/>
        <w:topLinePunct w:val="0"/>
        <w:bidi w:val="0"/>
        <w:spacing w:line="600" w:lineRule="exact"/>
        <w:ind w:left="0" w:leftChars="0"/>
        <w:rPr>
          <w:rFonts w:hint="default" w:ascii="Times New Roman" w:hAnsi="Times New Roman" w:eastAsia="黑体" w:cs="Times New Roman"/>
          <w:sz w:val="32"/>
          <w:szCs w:val="32"/>
        </w:rPr>
      </w:pPr>
      <w:r>
        <w:rPr>
          <w:rFonts w:hint="default" w:ascii="Times New Roman" w:hAnsi="Times New Roman" w:eastAsia="黑体" w:cs="Times New Roman"/>
          <w:sz w:val="32"/>
          <w:szCs w:val="32"/>
        </w:rPr>
        <w:br w:type="page"/>
      </w:r>
      <w:r>
        <w:rPr>
          <w:rFonts w:hint="default" w:ascii="Times New Roman" w:hAnsi="Times New Roman" w:eastAsia="黑体" w:cs="Times New Roman"/>
          <w:sz w:val="32"/>
          <w:szCs w:val="32"/>
        </w:rPr>
        <w:t>附件10：其他资料（供应商请自行增加）提供加盖供应商公章。</w:t>
      </w:r>
    </w:p>
    <w:p w14:paraId="007917C3">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7AA43B00">
      <w:pPr>
        <w:pageBreakBefore w:val="0"/>
        <w:kinsoku/>
        <w:wordWrap/>
        <w:overflowPunct/>
        <w:topLinePunct w:val="0"/>
        <w:bidi w:val="0"/>
        <w:spacing w:line="600" w:lineRule="exact"/>
        <w:ind w:left="0" w:leftChars="0" w:firstLine="640" w:firstLineChars="200"/>
        <w:rPr>
          <w:rFonts w:hint="default" w:ascii="Times New Roman" w:hAnsi="Times New Roman" w:eastAsia="黑体" w:cs="Times New Roman"/>
          <w:sz w:val="32"/>
          <w:szCs w:val="32"/>
        </w:rPr>
      </w:pPr>
    </w:p>
    <w:p w14:paraId="64C6FA81">
      <w:pPr>
        <w:pageBreakBefore w:val="0"/>
        <w:kinsoku/>
        <w:wordWrap/>
        <w:overflowPunct/>
        <w:topLinePunct w:val="0"/>
        <w:bidi w:val="0"/>
        <w:spacing w:line="600" w:lineRule="exact"/>
        <w:ind w:left="0" w:leftChars="0"/>
        <w:rPr>
          <w:rFonts w:hint="default" w:ascii="Times New Roman" w:hAnsi="Times New Roman" w:cs="Times New Roman"/>
        </w:rPr>
      </w:pPr>
    </w:p>
    <w:p w14:paraId="2557A790">
      <w:pPr>
        <w:pageBreakBefore w:val="0"/>
        <w:kinsoku/>
        <w:wordWrap/>
        <w:overflowPunct/>
        <w:topLinePunct w:val="0"/>
        <w:bidi w:val="0"/>
        <w:spacing w:line="600" w:lineRule="exact"/>
        <w:ind w:left="0" w:leftChars="0"/>
        <w:rPr>
          <w:rFonts w:hint="default" w:ascii="Times New Roman" w:hAnsi="Times New Roman" w:cs="Times New Roman"/>
        </w:rPr>
      </w:pPr>
    </w:p>
    <w:sectPr>
      <w:footerReference r:id="rId5" w:type="default"/>
      <w:pgSz w:w="11906" w:h="16838"/>
      <w:pgMar w:top="1440" w:right="1803" w:bottom="1440" w:left="1803"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3F6D97F0-FDC6-4EDE-BF7F-3C288ADE63DF}"/>
  </w:font>
  <w:font w:name="宋体">
    <w:panose1 w:val="02010600030101010101"/>
    <w:charset w:val="88"/>
    <w:family w:val="modern"/>
    <w:pitch w:val="default"/>
    <w:sig w:usb0="00000203" w:usb1="288F0000" w:usb2="00000006" w:usb3="00000000" w:csb0="00040001" w:csb1="00000000"/>
    <w:embedRegular r:id="rId2" w:fontKey="{2A307334-7352-4084-B034-41C3BEA83788}"/>
  </w:font>
  <w:font w:name="Wingdings">
    <w:panose1 w:val="05000000000000000000"/>
    <w:charset w:val="02"/>
    <w:family w:val="auto"/>
    <w:pitch w:val="default"/>
    <w:sig w:usb0="00000000" w:usb1="00000000" w:usb2="00000000" w:usb3="00000000" w:csb0="80000000" w:csb1="00000000"/>
    <w:embedRegular r:id="rId3" w:fontKey="{95607164-9FB7-487F-9263-0B079CA5737D}"/>
  </w:font>
  <w:font w:name="Arial">
    <w:panose1 w:val="020B0604020202020204"/>
    <w:charset w:val="01"/>
    <w:family w:val="swiss"/>
    <w:pitch w:val="default"/>
    <w:sig w:usb0="E0002EFF" w:usb1="C000785B" w:usb2="00000009" w:usb3="00000000" w:csb0="400001FF" w:csb1="FFFF0000"/>
    <w:embedRegular r:id="rId4" w:fontKey="{93DE3CF7-4D59-41FA-9932-80249FECDA42}"/>
  </w:font>
  <w:font w:name="黑体">
    <w:panose1 w:val="02010609060101010101"/>
    <w:charset w:val="86"/>
    <w:family w:val="auto"/>
    <w:pitch w:val="default"/>
    <w:sig w:usb0="800002BF" w:usb1="38CF7CFA" w:usb2="00000016" w:usb3="00000000" w:csb0="00040001" w:csb1="00000000"/>
    <w:embedRegular r:id="rId5" w:fontKey="{C8406887-8FF6-4E28-BED4-2A251CD30A86}"/>
  </w:font>
  <w:font w:name="Courier New">
    <w:panose1 w:val="02070309020205020404"/>
    <w:charset w:val="01"/>
    <w:family w:val="modern"/>
    <w:pitch w:val="default"/>
    <w:sig w:usb0="E0002EFF" w:usb1="C0007843" w:usb2="00000009" w:usb3="00000000" w:csb0="400001FF" w:csb1="FFFF0000"/>
    <w:embedRegular r:id="rId6" w:fontKey="{48ADD7D6-E26A-4D91-8A15-267D0590D334}"/>
  </w:font>
  <w:font w:name="Symbol">
    <w:panose1 w:val="05050102010706020507"/>
    <w:charset w:val="02"/>
    <w:family w:val="roman"/>
    <w:pitch w:val="default"/>
    <w:sig w:usb0="00000000" w:usb1="00000000" w:usb2="00000000" w:usb3="00000000" w:csb0="80000000" w:csb1="00000000"/>
    <w:embedRegular r:id="rId7" w:fontKey="{807ADEE5-24F1-487D-ACBC-6D960A0A1833}"/>
  </w:font>
  <w:font w:name="Calibri">
    <w:panose1 w:val="020F0502020204030204"/>
    <w:charset w:val="00"/>
    <w:family w:val="swiss"/>
    <w:pitch w:val="default"/>
    <w:sig w:usb0="E4002EFF" w:usb1="C200247B" w:usb2="00000009" w:usb3="00000000" w:csb0="200001FF" w:csb1="00000000"/>
    <w:embedRegular r:id="rId8" w:fontKey="{FE5D0FCE-A130-433A-B0EE-E1DC9FD8203F}"/>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9" w:fontKey="{446EC3B8-9134-4429-A6CA-5A515851FBF6}"/>
  </w:font>
  <w:font w:name="Arial Unicode MS">
    <w:panose1 w:val="020B0604020202020204"/>
    <w:charset w:val="86"/>
    <w:family w:val="auto"/>
    <w:pitch w:val="default"/>
    <w:sig w:usb0="FFFFFFFF" w:usb1="E9FFFFFF" w:usb2="0000003F" w:usb3="00000000" w:csb0="603F01FF" w:csb1="FFFF0000"/>
    <w:embedRegular r:id="rId10" w:fontKey="{1CC53B19-5F60-4397-83EA-FE6D94BE2125}"/>
  </w:font>
  <w:font w:name="方正仿宋_GB2312">
    <w:panose1 w:val="02000000000000000000"/>
    <w:charset w:val="86"/>
    <w:family w:val="auto"/>
    <w:pitch w:val="default"/>
    <w:sig w:usb0="A00002BF" w:usb1="184F6CFA" w:usb2="00000012" w:usb3="00000000" w:csb0="00040001" w:csb1="00000000"/>
    <w:embedRegular r:id="rId11" w:fontKey="{92859C24-2F6C-4063-9225-ED5355CA12A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DD67D">
    <w:pPr>
      <w:pStyle w:val="6"/>
      <w:jc w:val="center"/>
    </w:pPr>
    <w:r>
      <w:fldChar w:fldCharType="begin"/>
    </w:r>
    <w:r>
      <w:instrText xml:space="preserve">PAGE   \* MERGEFORMAT</w:instrText>
    </w:r>
    <w:r>
      <w:fldChar w:fldCharType="separate"/>
    </w:r>
    <w:r>
      <w:rPr>
        <w:lang w:val="zh-CN"/>
      </w:rPr>
      <w:t>5</w:t>
    </w:r>
    <w:r>
      <w:fldChar w:fldCharType="end"/>
    </w:r>
  </w:p>
  <w:p w14:paraId="5D8537B0">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B9509">
    <w:pPr>
      <w:pStyle w:val="6"/>
      <w:jc w:val="center"/>
      <w:rPr>
        <w:szCs w:val="24"/>
      </w:rPr>
    </w:pPr>
    <w:r>
      <w:rPr>
        <w:szCs w:val="24"/>
      </w:rPr>
      <w:fldChar w:fldCharType="begin"/>
    </w:r>
    <w:r>
      <w:rPr>
        <w:szCs w:val="24"/>
      </w:rPr>
      <w:instrText xml:space="preserve">PAGE   \* MERGEFORMAT</w:instrText>
    </w:r>
    <w:r>
      <w:rPr>
        <w:szCs w:val="24"/>
      </w:rPr>
      <w:fldChar w:fldCharType="separate"/>
    </w:r>
    <w:r>
      <w:rPr>
        <w:szCs w:val="24"/>
        <w:lang w:val="zh-CN"/>
      </w:rPr>
      <w:t>2</w:t>
    </w:r>
    <w:r>
      <w:rPr>
        <w:szCs w:val="24"/>
        <w:lang w:val="zh-CN"/>
      </w:rPr>
      <w:fldChar w:fldCharType="end"/>
    </w:r>
  </w:p>
  <w:p w14:paraId="3A6DB713">
    <w:pPr>
      <w:pStyle w:val="6"/>
      <w:rPr>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CC52DA">
    <w:pPr>
      <w:pStyle w:val="6"/>
      <w:jc w:val="center"/>
      <w:rPr>
        <w:szCs w:val="24"/>
      </w:rPr>
    </w:pPr>
    <w:r>
      <w:rPr>
        <w:szCs w:val="24"/>
      </w:rPr>
      <w:fldChar w:fldCharType="begin"/>
    </w:r>
    <w:r>
      <w:rPr>
        <w:szCs w:val="24"/>
      </w:rPr>
      <w:instrText xml:space="preserve">PAGE   \* MERGEFORMAT</w:instrText>
    </w:r>
    <w:r>
      <w:rPr>
        <w:szCs w:val="24"/>
      </w:rPr>
      <w:fldChar w:fldCharType="separate"/>
    </w:r>
    <w:r>
      <w:rPr>
        <w:szCs w:val="24"/>
        <w:lang w:val="zh-CN"/>
      </w:rPr>
      <w:t>2</w:t>
    </w:r>
    <w:r>
      <w:rPr>
        <w:szCs w:val="24"/>
        <w:lang w:val="zh-CN"/>
      </w:rPr>
      <w:fldChar w:fldCharType="end"/>
    </w:r>
  </w:p>
  <w:p w14:paraId="1184075D">
    <w:pPr>
      <w:pStyle w:val="6"/>
      <w:rPr>
        <w:szCs w:val="24"/>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xOTg0MTA3ZTRkNTM1MDJiMmM4ZDY0MGM2ODU5YWMifQ=="/>
  </w:docVars>
  <w:rsids>
    <w:rsidRoot w:val="7AFD1D8C"/>
    <w:rsid w:val="0001306E"/>
    <w:rsid w:val="00036BC4"/>
    <w:rsid w:val="000A1476"/>
    <w:rsid w:val="000C2496"/>
    <w:rsid w:val="000F6D81"/>
    <w:rsid w:val="001D2CA6"/>
    <w:rsid w:val="001F0991"/>
    <w:rsid w:val="002A22F0"/>
    <w:rsid w:val="002A60CD"/>
    <w:rsid w:val="00314FA9"/>
    <w:rsid w:val="003D2AE6"/>
    <w:rsid w:val="003D745E"/>
    <w:rsid w:val="005239B0"/>
    <w:rsid w:val="005975D8"/>
    <w:rsid w:val="005B775E"/>
    <w:rsid w:val="00685B8A"/>
    <w:rsid w:val="00723C73"/>
    <w:rsid w:val="0075540C"/>
    <w:rsid w:val="00847937"/>
    <w:rsid w:val="008A67BB"/>
    <w:rsid w:val="008C6F4B"/>
    <w:rsid w:val="009047F5"/>
    <w:rsid w:val="00971AFD"/>
    <w:rsid w:val="00A6205E"/>
    <w:rsid w:val="00AB374A"/>
    <w:rsid w:val="00C12A89"/>
    <w:rsid w:val="00C36473"/>
    <w:rsid w:val="00E2356A"/>
    <w:rsid w:val="00F54B5B"/>
    <w:rsid w:val="069F7723"/>
    <w:rsid w:val="079B68F6"/>
    <w:rsid w:val="0D5A2ADA"/>
    <w:rsid w:val="0F286359"/>
    <w:rsid w:val="114A6481"/>
    <w:rsid w:val="133E2059"/>
    <w:rsid w:val="191E097B"/>
    <w:rsid w:val="1D5C7CC4"/>
    <w:rsid w:val="21CF3624"/>
    <w:rsid w:val="233F1C1A"/>
    <w:rsid w:val="268E0CA0"/>
    <w:rsid w:val="26D1527F"/>
    <w:rsid w:val="2A77613D"/>
    <w:rsid w:val="2B160291"/>
    <w:rsid w:val="2E7F1855"/>
    <w:rsid w:val="36D47C1F"/>
    <w:rsid w:val="38627525"/>
    <w:rsid w:val="3A224EA3"/>
    <w:rsid w:val="3A756A89"/>
    <w:rsid w:val="3B81506E"/>
    <w:rsid w:val="3EE75E7B"/>
    <w:rsid w:val="4070745F"/>
    <w:rsid w:val="46EC1424"/>
    <w:rsid w:val="4A562B83"/>
    <w:rsid w:val="4B793C1D"/>
    <w:rsid w:val="4D0E4287"/>
    <w:rsid w:val="50504BB7"/>
    <w:rsid w:val="52DE46FC"/>
    <w:rsid w:val="534D3630"/>
    <w:rsid w:val="55553C91"/>
    <w:rsid w:val="59784C57"/>
    <w:rsid w:val="5C7F2AAC"/>
    <w:rsid w:val="61F050AA"/>
    <w:rsid w:val="61FE6552"/>
    <w:rsid w:val="630E6937"/>
    <w:rsid w:val="63A13700"/>
    <w:rsid w:val="64D8240A"/>
    <w:rsid w:val="66843CE1"/>
    <w:rsid w:val="67A94E81"/>
    <w:rsid w:val="738D5656"/>
    <w:rsid w:val="74A4476D"/>
    <w:rsid w:val="7AFD1D8C"/>
    <w:rsid w:val="7B310FBD"/>
    <w:rsid w:val="7BEB56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楷体_GB2312" w:cs="Times New Roman"/>
      <w:kern w:val="2"/>
      <w:sz w:val="26"/>
      <w:lang w:val="en-US" w:eastAsia="zh-CN" w:bidi="ar-SA"/>
    </w:rPr>
  </w:style>
  <w:style w:type="paragraph" w:styleId="3">
    <w:name w:val="heading 1"/>
    <w:basedOn w:val="1"/>
    <w:next w:val="1"/>
    <w:qFormat/>
    <w:uiPriority w:val="9"/>
    <w:pPr>
      <w:spacing w:before="160" w:after="160"/>
      <w:outlineLvl w:val="0"/>
    </w:pPr>
    <w:rPr>
      <w:b/>
      <w:kern w:val="44"/>
      <w:sz w:val="36"/>
      <w:szCs w:val="24"/>
    </w:rPr>
  </w:style>
  <w:style w:type="paragraph" w:styleId="4">
    <w:name w:val="heading 2"/>
    <w:basedOn w:val="1"/>
    <w:next w:val="1"/>
    <w:qFormat/>
    <w:uiPriority w:val="0"/>
    <w:pPr>
      <w:keepNext/>
      <w:keepLines/>
      <w:spacing w:before="260" w:after="260" w:line="415" w:lineRule="auto"/>
      <w:outlineLvl w:val="1"/>
    </w:pPr>
    <w:rPr>
      <w:rFonts w:ascii="Arial" w:hAnsi="Arial" w:eastAsia="黑体"/>
      <w:b/>
      <w:sz w:val="32"/>
    </w:rPr>
  </w:style>
  <w:style w:type="character" w:default="1" w:styleId="11">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pPr>
      <w:tabs>
        <w:tab w:val="left" w:pos="567"/>
      </w:tabs>
      <w:spacing w:before="120" w:line="22" w:lineRule="atLeast"/>
    </w:pPr>
    <w:rPr>
      <w:rFonts w:ascii="宋体" w:hAnsi="宋体"/>
      <w:sz w:val="24"/>
    </w:rPr>
  </w:style>
  <w:style w:type="paragraph" w:styleId="5">
    <w:name w:val="Body Text Indent"/>
    <w:basedOn w:val="1"/>
    <w:next w:val="1"/>
    <w:qFormat/>
    <w:uiPriority w:val="0"/>
    <w:pPr>
      <w:ind w:firstLine="640" w:firstLineChars="200"/>
    </w:pPr>
    <w:rPr>
      <w:rFonts w:ascii="仿宋_GB2312" w:hAnsi="Arial" w:eastAsia="仿宋_GB2312"/>
      <w:kern w:val="0"/>
      <w:sz w:val="32"/>
      <w:szCs w:val="32"/>
    </w:rPr>
  </w:style>
  <w:style w:type="paragraph" w:styleId="6">
    <w:name w:val="footer"/>
    <w:basedOn w:val="1"/>
    <w:unhideWhenUsed/>
    <w:qFormat/>
    <w:uiPriority w:val="99"/>
    <w:pPr>
      <w:tabs>
        <w:tab w:val="center" w:pos="4153"/>
        <w:tab w:val="right" w:pos="8306"/>
      </w:tabs>
      <w:snapToGrid w:val="0"/>
      <w:jc w:val="left"/>
    </w:pPr>
    <w:rPr>
      <w:sz w:val="18"/>
    </w:rPr>
  </w:style>
  <w:style w:type="paragraph" w:styleId="7">
    <w:name w:val="header"/>
    <w:basedOn w:val="1"/>
    <w:link w:val="16"/>
    <w:qFormat/>
    <w:uiPriority w:val="0"/>
    <w:pPr>
      <w:tabs>
        <w:tab w:val="center" w:pos="4153"/>
        <w:tab w:val="right" w:pos="8306"/>
      </w:tabs>
      <w:snapToGrid w:val="0"/>
      <w:jc w:val="center"/>
    </w:pPr>
    <w:rPr>
      <w:sz w:val="18"/>
      <w:szCs w:val="18"/>
    </w:rPr>
  </w:style>
  <w:style w:type="paragraph" w:styleId="8">
    <w:name w:val="Normal (Web)"/>
    <w:basedOn w:val="1"/>
    <w:unhideWhenUsed/>
    <w:qFormat/>
    <w:uiPriority w:val="99"/>
    <w:pPr>
      <w:spacing w:before="100" w:beforeAutospacing="1" w:after="100" w:afterAutospacing="1"/>
      <w:jc w:val="left"/>
    </w:pPr>
    <w:rPr>
      <w:kern w:val="0"/>
      <w:sz w:val="24"/>
    </w:rPr>
  </w:style>
  <w:style w:type="paragraph" w:styleId="9">
    <w:name w:val="Body Text First Indent 2"/>
    <w:basedOn w:val="1"/>
    <w:next w:val="1"/>
    <w:qFormat/>
    <w:uiPriority w:val="0"/>
    <w:pPr>
      <w:ind w:firstLine="420" w:firstLineChars="200"/>
    </w:pPr>
    <w:rPr>
      <w:rFonts w:ascii="仿宋_GB2312" w:hAnsi="Arial" w:eastAsia="仿宋_GB2312"/>
      <w:kern w:val="0"/>
      <w:sz w:val="21"/>
      <w:szCs w:val="32"/>
    </w:rPr>
  </w:style>
  <w:style w:type="character" w:styleId="12">
    <w:name w:val="Strong"/>
    <w:basedOn w:val="11"/>
    <w:qFormat/>
    <w:uiPriority w:val="0"/>
    <w:rPr>
      <w:b/>
    </w:rPr>
  </w:style>
  <w:style w:type="paragraph" w:customStyle="1" w:styleId="13">
    <w:name w:val="Default"/>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14">
    <w:name w:val="List Paragraph"/>
    <w:basedOn w:val="1"/>
    <w:qFormat/>
    <w:uiPriority w:val="99"/>
    <w:pPr>
      <w:ind w:firstLine="420" w:firstLineChars="200"/>
    </w:pPr>
  </w:style>
  <w:style w:type="paragraph" w:customStyle="1" w:styleId="15">
    <w:name w:val="普通正文"/>
    <w:basedOn w:val="1"/>
    <w:qFormat/>
    <w:uiPriority w:val="0"/>
    <w:pPr>
      <w:adjustRightInd w:val="0"/>
      <w:spacing w:before="120" w:after="120" w:line="360" w:lineRule="auto"/>
      <w:ind w:firstLine="480"/>
      <w:jc w:val="left"/>
      <w:textAlignment w:val="baseline"/>
    </w:pPr>
    <w:rPr>
      <w:rFonts w:ascii="Arial" w:hAnsi="Arial"/>
      <w:kern w:val="0"/>
      <w:sz w:val="24"/>
      <w:szCs w:val="24"/>
    </w:rPr>
  </w:style>
  <w:style w:type="character" w:customStyle="1" w:styleId="16">
    <w:name w:val="页眉 字符"/>
    <w:basedOn w:val="11"/>
    <w:link w:val="7"/>
    <w:qFormat/>
    <w:uiPriority w:val="0"/>
    <w:rPr>
      <w:rFonts w:ascii="Times New Roman" w:hAnsi="Times New Roman" w:eastAsia="楷体_GB2312" w:cs="Times New Roman"/>
      <w:kern w:val="2"/>
      <w:sz w:val="18"/>
      <w:szCs w:val="18"/>
    </w:rPr>
  </w:style>
  <w:style w:type="paragraph" w:customStyle="1" w:styleId="17">
    <w:name w:val="一、"/>
    <w:basedOn w:val="1"/>
    <w:qFormat/>
    <w:uiPriority w:val="0"/>
    <w:pPr>
      <w:ind w:firstLine="640"/>
    </w:pPr>
    <w:rPr>
      <w:rFonts w:eastAsia="黑体"/>
      <w:szCs w:val="32"/>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19</Pages>
  <Words>4309</Words>
  <Characters>4602</Characters>
  <Lines>48</Lines>
  <Paragraphs>13</Paragraphs>
  <TotalTime>28</TotalTime>
  <ScaleCrop>false</ScaleCrop>
  <LinksUpToDate>false</LinksUpToDate>
  <CharactersWithSpaces>5373</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2025-09-26T02:02:00Z</dcterms:created>
  <dc:creator>江山多娇</dc:creator>
  <cp:lastModifiedBy>徐筱明</cp:lastModifiedBy>
  <dcterms:modified xsi:type="dcterms:W3CDTF">2026-06-10T03:01:45Z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62805228A00845ECA29FB512BE99D83F_13</vt:lpwstr>
  </property>
  <property fmtid="{D5CDD505-2E9C-101B-9397-08002B2CF9AE}" pid="4" name="KSOTemplateDocerSaveRecord">
    <vt:lpwstr>eyJoZGlkIjoiM2ExZjVhOWNjYjcxY2U4MWE0OTE1MWI0MWEwNWNjZGMiLCJ1c2VySWQiOiIxNjE4NzY1NDQwIn0=</vt:lpwstr>
  </property>
</Properties>
</file>