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61C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4914474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江苏城乡建设职业学院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购复印纸（彩色）</w:t>
      </w:r>
    </w:p>
    <w:p w14:paraId="3125FEC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竞价文件</w:t>
      </w:r>
    </w:p>
    <w:p w14:paraId="34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9DE10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江苏省2026年政府集中采购目录及标准》（苏财购〔2025〕106号），复印纸小额零星采购执行全省联动框架协议采购。为满足学校办公需求，我校拟通过批量采购方式购置复印纸，采用二次竞价确定成交供应商，现将相关事宜公告如下：</w:t>
      </w:r>
    </w:p>
    <w:p w14:paraId="23984E59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1621C99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项目名称：复印纸采购</w:t>
      </w:r>
    </w:p>
    <w:p w14:paraId="0D734FD8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项目地点：江苏城乡建设职业学院殷村校区</w:t>
      </w:r>
    </w:p>
    <w:p w14:paraId="286882CC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采购方式：本次采购的复印纸品牌为“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乐活天章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”，依据《政府采购框架协议采购方式管理暂行办法》，拟从“苏采云”系统框架协议管理模块入围供应商中，采用二次竞价方式确定成交供应商。本项目通过“框架协议”电子平台下单。</w:t>
      </w:r>
    </w:p>
    <w:p w14:paraId="15232A9F">
      <w:pPr>
        <w:numPr>
          <w:ilvl w:val="0"/>
          <w:numId w:val="1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采购需求清单</w:t>
      </w:r>
    </w:p>
    <w:tbl>
      <w:tblPr>
        <w:tblStyle w:val="10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13"/>
        <w:gridCol w:w="2445"/>
        <w:gridCol w:w="939"/>
        <w:gridCol w:w="1215"/>
        <w:gridCol w:w="1221"/>
      </w:tblGrid>
      <w:tr w14:paraId="2647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A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购买数量（包）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控制单价（元/包）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控制总价（元）</w:t>
            </w:r>
          </w:p>
        </w:tc>
      </w:tr>
      <w:tr w14:paraId="1B42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1E06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A4，70克，500张/包，大红色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4D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9B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1470.00</w:t>
            </w:r>
          </w:p>
        </w:tc>
      </w:tr>
      <w:tr w14:paraId="5D06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32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A4，70克，500张/包，浅黄色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2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63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336.00</w:t>
            </w:r>
          </w:p>
        </w:tc>
      </w:tr>
      <w:tr w14:paraId="28B15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E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8B0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A4，80克，500张/包，浅绿色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D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336.00</w:t>
            </w:r>
          </w:p>
        </w:tc>
      </w:tr>
      <w:tr w14:paraId="1A3B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乐活天章复印纸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6B2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A4，80克，500张/包，粉红色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73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21.00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3E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1617.00</w:t>
            </w:r>
          </w:p>
        </w:tc>
      </w:tr>
      <w:tr w14:paraId="4C68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9B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06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11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3759.00</w:t>
            </w:r>
          </w:p>
        </w:tc>
      </w:tr>
    </w:tbl>
    <w:p w14:paraId="1D314EA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备注：本次采购仅接受上表所列型号，不接受其他替代型号。</w:t>
      </w:r>
    </w:p>
    <w:p w14:paraId="54F05972">
      <w:p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三、项目服务要求</w:t>
      </w:r>
    </w:p>
    <w:p w14:paraId="0C1E2A7E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1.配送条件：除教学区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个部门）楼层无电梯，其余场所（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个部门）均有电梯或者办公场所在一楼。无电梯的送货楼层涉及2至3层。</w:t>
      </w:r>
    </w:p>
    <w:p w14:paraId="7EB9395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2.配送与签收：订单所有货物送货前均须联系收货人（收货人联系方法订单确认后单独发送），按照清单送到所有指定办公室，经所有收货人签收后，待校方通知，开具发票后支付货款。</w:t>
      </w:r>
    </w:p>
    <w:p w14:paraId="309B32D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3.配送时限：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，5 个工作日内完成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部门配送。</w:t>
      </w:r>
    </w:p>
    <w:p w14:paraId="53E10DD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4.安全承诺：成交供应商送货前须与校方签订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安全承诺书。</w:t>
      </w:r>
    </w:p>
    <w:p w14:paraId="3A3CA6C4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四、报价要求</w:t>
      </w:r>
    </w:p>
    <w:p w14:paraId="6659C88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1.最高限价：</w:t>
      </w:r>
    </w:p>
    <w:p w14:paraId="76DDE5F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本项目预算及最高限价均为3759元，供应商总价报价不得高于此控制总价，且单包单价不得超过本竞价文件第二条“采购需求清单”中控制单价，否则报价无效。</w:t>
      </w:r>
    </w:p>
    <w:p w14:paraId="6BF37DD7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2.报价说明</w:t>
      </w:r>
    </w:p>
    <w:p w14:paraId="18F133A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报价响应对所有采购内容进行报价，报价应包括本项目中列出的全部物品、人工、机械、运输、装卸、仓储、保险、劳保、各种税费，采购方不再另行支付任何费用。</w:t>
      </w:r>
    </w:p>
    <w:p w14:paraId="34CEFD3A">
      <w:pPr>
        <w:numPr>
          <w:ilvl w:val="0"/>
          <w:numId w:val="0"/>
        </w:numPr>
        <w:spacing w:beforeLines="0" w:afterLines="0" w:line="560" w:lineRule="exact"/>
        <w:ind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五、定标原则</w:t>
      </w:r>
    </w:p>
    <w:p w14:paraId="266EF1C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采用一次性报价，以实质性响应竞价需求且报价最低的供应商为成交方；若最低报价相同，按响应文件服务优劣排序确定。</w:t>
      </w:r>
    </w:p>
    <w:p w14:paraId="4AA5ACEF">
      <w:pPr>
        <w:numPr>
          <w:ilvl w:val="0"/>
          <w:numId w:val="0"/>
        </w:numPr>
        <w:spacing w:beforeLines="0" w:afterLines="0" w:line="560" w:lineRule="exact"/>
        <w:ind w:left="-1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六、供应商资格要求</w:t>
      </w:r>
    </w:p>
    <w:p w14:paraId="75EDA95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1.符合政府采购法第二十二条规定的条件；</w:t>
      </w:r>
    </w:p>
    <w:p w14:paraId="73FB4DE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2.无其他法律、行政法规规定的禁止参与招标采购活动的行为；</w:t>
      </w:r>
    </w:p>
    <w:p w14:paraId="3C54DC1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3.应为“苏采云”系统框架协议管理模块中入围供应商。</w:t>
      </w:r>
    </w:p>
    <w:p w14:paraId="44F50693">
      <w:pPr>
        <w:pStyle w:val="2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七、合同主要条款</w:t>
      </w:r>
    </w:p>
    <w:p w14:paraId="26DB536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在确定成交供应商后，双方按照江苏省政府采购框架协议文本（货物）中规定的“采购合同文本”格式签订电子采购合同，不得擅自改变框架协议约定的合同实质性条款。</w:t>
      </w:r>
    </w:p>
    <w:p w14:paraId="59FCE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八、响应文件的编制和提交</w:t>
      </w:r>
    </w:p>
    <w:p w14:paraId="326A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供应商应仔细阅读竞价文件的所有内容，按竞价文件的下列要求编制文件：</w:t>
      </w:r>
    </w:p>
    <w:p w14:paraId="1D12C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*1.报价一览表，提供加盖供应商公章的扫描件；</w:t>
      </w:r>
    </w:p>
    <w:p w14:paraId="60D7B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*2.有效的营业执照、组织机构代码证、税务登记证（或三证合一的有效证件）复印件加盖供应商公章的扫描件；</w:t>
      </w:r>
    </w:p>
    <w:p w14:paraId="7F768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*3.企业法人授权委托书加盖供应商公章的扫描件；</w:t>
      </w:r>
    </w:p>
    <w:p w14:paraId="60CE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*4.授权代理人和法定代表人身份证明书加盖供应商公章的扫描件；</w:t>
      </w:r>
    </w:p>
    <w:p w14:paraId="4CBF0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*5.供应商承诺函（主要内容为响应采购人所提出项目要求的全部条款，保证按时完成上述服务）加盖供应商公章的扫描件；</w:t>
      </w:r>
    </w:p>
    <w:p w14:paraId="6F5D7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*6.响应函加盖供应商公章的扫描件；</w:t>
      </w:r>
    </w:p>
    <w:p w14:paraId="7AE9C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注：以上材料请按序号装订，格式见本文件“十、响应文件文件格式”。上述带“*”条款投标单位必须在响应文件中提供，否则将作为无效响应处理。</w:t>
      </w:r>
    </w:p>
    <w:p w14:paraId="22AE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九、响应文件提交</w:t>
      </w:r>
    </w:p>
    <w:p w14:paraId="45E8468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.递交截止时间：2026年3月27日14时00分（北京时间）。</w:t>
      </w:r>
    </w:p>
    <w:p w14:paraId="7CC5099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.递交方式：响应文件密封装入文件袋，封口加盖单位公章，可现场递交或邮寄；因邮寄延误导致未按时送达的，视为无效响应，责任由供应商自行承担。</w:t>
      </w:r>
    </w:p>
    <w:p w14:paraId="726B0D4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.递交地点：江苏省常州市钟楼区邹区镇殷村职教园和裕路1号行政楼629办公室</w:t>
      </w:r>
    </w:p>
    <w:p w14:paraId="4908466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.接收及咨询联系人：蒋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，13775209201</w:t>
      </w:r>
    </w:p>
    <w:p w14:paraId="1FFBD1C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30870088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响应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文件格式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7EDD541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5B140E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D339CA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7203966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594287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4E5F790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1B171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" w:name="_GoBack"/>
      <w:bookmarkEnd w:id="6"/>
    </w:p>
    <w:p w14:paraId="706CB5F8"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482" w:firstLineChars="200"/>
        <w:jc w:val="both"/>
        <w:rPr>
          <w:rFonts w:hint="eastAsia" w:ascii="宋体" w:hAnsi="宋体" w:eastAsia="宋体" w:cs="仿宋"/>
          <w:sz w:val="24"/>
          <w:szCs w:val="24"/>
        </w:rPr>
      </w:pPr>
    </w:p>
    <w:p w14:paraId="5048F2B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响应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文件封面</w:t>
      </w:r>
    </w:p>
    <w:p w14:paraId="464E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2985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5C1F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>项目</w:t>
      </w:r>
    </w:p>
    <w:p w14:paraId="17B03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1005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响</w:t>
      </w:r>
    </w:p>
    <w:p w14:paraId="1A854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应</w:t>
      </w:r>
    </w:p>
    <w:p w14:paraId="693C4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文</w:t>
      </w:r>
    </w:p>
    <w:p w14:paraId="544FC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件</w:t>
      </w:r>
    </w:p>
    <w:p w14:paraId="0522230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A6DBE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DACBC1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718628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5E16DC49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投标单位（盖章）： </w:t>
      </w:r>
    </w:p>
    <w:p w14:paraId="20B04C37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法定代表人或被授权人（签名或盖章）： </w:t>
      </w:r>
    </w:p>
    <w:p w14:paraId="61438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04E5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469D2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</w:p>
    <w:p w14:paraId="795CC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120" w:firstLineChars="16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年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 日</w:t>
      </w:r>
      <w:bookmarkStart w:id="1" w:name="_Toc311189785"/>
      <w:bookmarkStart w:id="2" w:name="_Toc21350"/>
      <w:bookmarkStart w:id="3" w:name="_Toc21139"/>
      <w:bookmarkStart w:id="4" w:name="_Toc346"/>
      <w:bookmarkStart w:id="5" w:name="_Toc393194385"/>
    </w:p>
    <w:p w14:paraId="58E2B87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32"/>
          <w:szCs w:val="32"/>
        </w:rPr>
        <w:br w:type="page"/>
      </w:r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报价一览表加盖供应商公章</w:t>
      </w:r>
    </w:p>
    <w:p w14:paraId="3201A9D0">
      <w:pPr>
        <w:pageBreakBefore w:val="0"/>
        <w:tabs>
          <w:tab w:val="left" w:pos="4072"/>
        </w:tabs>
        <w:kinsoku/>
        <w:wordWrap/>
        <w:overflowPunct/>
        <w:topLinePunct w:val="0"/>
        <w:bidi w:val="0"/>
        <w:spacing w:line="560" w:lineRule="exact"/>
        <w:ind w:left="0" w:leftChars="0" w:right="0" w:firstLine="562" w:firstLineChars="200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(1)</w:t>
      </w:r>
      <w:r>
        <w:rPr>
          <w:rFonts w:hint="eastAsia" w:ascii="黑体" w:hAnsi="黑体" w:eastAsia="黑体" w:cs="黑体"/>
          <w:b/>
          <w:sz w:val="28"/>
          <w:szCs w:val="28"/>
        </w:rPr>
        <w:t>投标总报价</w:t>
      </w:r>
      <w:r>
        <w:rPr>
          <w:rFonts w:hint="eastAsia" w:ascii="黑体" w:hAnsi="黑体" w:eastAsia="黑体" w:cs="黑体"/>
          <w:b/>
          <w:sz w:val="28"/>
          <w:szCs w:val="28"/>
        </w:rPr>
        <w:tab/>
      </w:r>
    </w:p>
    <w:p w14:paraId="29C866E1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560" w:firstLineChars="200"/>
        <w:jc w:val="both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4921"/>
      </w:tblGrid>
      <w:tr w14:paraId="3BA0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4104" w:type="dxa"/>
            <w:noWrap w:val="0"/>
            <w:vAlign w:val="center"/>
          </w:tcPr>
          <w:p w14:paraId="109F0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投标总报价</w:t>
            </w:r>
          </w:p>
          <w:p w14:paraId="441063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（人民币：元 ）</w:t>
            </w:r>
          </w:p>
        </w:tc>
        <w:tc>
          <w:tcPr>
            <w:tcW w:w="4921" w:type="dxa"/>
            <w:noWrap w:val="0"/>
            <w:vAlign w:val="center"/>
          </w:tcPr>
          <w:p w14:paraId="489C2AC0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4A81E1B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大写：</w:t>
            </w:r>
          </w:p>
          <w:p w14:paraId="02DD7818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C90E260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小写：                                     </w:t>
            </w:r>
          </w:p>
          <w:p w14:paraId="69AFC386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</w:t>
            </w:r>
          </w:p>
        </w:tc>
      </w:tr>
    </w:tbl>
    <w:p w14:paraId="217016F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7AB7F63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265C252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单位名称（盖章）：</w:t>
      </w:r>
    </w:p>
    <w:p w14:paraId="71C2277C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报价明细表</w:t>
      </w:r>
    </w:p>
    <w:tbl>
      <w:tblPr>
        <w:tblStyle w:val="10"/>
        <w:tblpPr w:leftFromText="180" w:rightFromText="180" w:vertAnchor="text" w:horzAnchor="page" w:tblpX="1585" w:tblpY="21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56"/>
        <w:gridCol w:w="2205"/>
        <w:gridCol w:w="1260"/>
        <w:gridCol w:w="1680"/>
        <w:gridCol w:w="1365"/>
      </w:tblGrid>
      <w:tr w14:paraId="2A4C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0CE4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参数要求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0B73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数量（包）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4116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单价（元/包）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2289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6866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57D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87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4C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A2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1D4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4DB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7E57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11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3F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717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6B0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55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B38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B08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DBA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textAlignment w:val="center"/>
              <w:rPr>
                <w:rFonts w:hint="default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E5F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F9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321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AAC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68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</w:tr>
      <w:tr w14:paraId="1317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C1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总价合计（元）</w:t>
            </w:r>
          </w:p>
        </w:tc>
      </w:tr>
    </w:tbl>
    <w:p w14:paraId="5072159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 w14:paraId="178E23F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C989F9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31E852D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单位名称（盖章）：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44FF41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b w:val="0"/>
          <w:bCs w:val="0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有效的营业执照、组织机构代码证、税务登记证（或三证合一的有效证件）复印件加盖供应商公章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。</w:t>
      </w:r>
    </w:p>
    <w:p w14:paraId="1F3396E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1FF95AD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3：</w:t>
      </w:r>
      <w:r>
        <w:rPr>
          <w:rFonts w:hint="eastAsia" w:ascii="黑体" w:hAnsi="黑体" w:eastAsia="黑体" w:cs="黑体"/>
          <w:b/>
          <w:sz w:val="32"/>
          <w:szCs w:val="32"/>
        </w:rPr>
        <w:t>法定代表人授权书加盖供应商公章</w:t>
      </w:r>
    </w:p>
    <w:p w14:paraId="58DD2D5E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</w:p>
    <w:p w14:paraId="0B496AFD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center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授权委托书</w:t>
      </w:r>
    </w:p>
    <w:p w14:paraId="4470BC7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</w:t>
      </w:r>
    </w:p>
    <w:p w14:paraId="1745F45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单位名称）的法定代表人，现授权委托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中我单位的合法代理人，全权负责参加本次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、签订合约以及与之相关的各项工作。本单位对被授权人的签名负全部责任。</w:t>
      </w:r>
    </w:p>
    <w:p w14:paraId="394B32F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0C4C344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法定代表人签字或签章：                日期：</w:t>
      </w:r>
    </w:p>
    <w:p w14:paraId="513486D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联系电话：</w:t>
      </w:r>
    </w:p>
    <w:p w14:paraId="0B543F1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地址：</w:t>
      </w:r>
    </w:p>
    <w:p w14:paraId="61545BA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EDBFC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74C3D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委托代理人（被授权人）签字或签章：     日期：</w:t>
      </w:r>
    </w:p>
    <w:p w14:paraId="0FE96FE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 联系电话：</w:t>
      </w:r>
    </w:p>
    <w:p w14:paraId="0F885C8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 地址：</w:t>
      </w:r>
    </w:p>
    <w:p w14:paraId="48413A9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CD71D8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</w:t>
      </w:r>
    </w:p>
    <w:p w14:paraId="378F01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34522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BC3569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  <w:r>
        <w:rPr>
          <w:rFonts w:hint="eastAsia" w:ascii="黑体" w:hAnsi="黑体" w:eastAsia="黑体" w:cs="黑体"/>
          <w:sz w:val="32"/>
          <w:szCs w:val="32"/>
        </w:rPr>
        <w:t>授权代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</w:t>
      </w:r>
      <w:r>
        <w:rPr>
          <w:rFonts w:hint="eastAsia" w:ascii="黑体" w:hAnsi="黑体" w:eastAsia="黑体" w:cs="黑体"/>
          <w:sz w:val="32"/>
          <w:szCs w:val="32"/>
        </w:rPr>
        <w:t>人身份证复印件加盖公章和法定代表人身份证复印件加盖公章</w:t>
      </w:r>
    </w:p>
    <w:p w14:paraId="46E58F8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354F4A79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F55C65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0B8FF67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CED48A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AEC9FEF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E5A7AB0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1E1EB7C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9BCD6F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861A4BE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51E8547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62B2C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97D8E79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DE37D2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FA50BE8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B5ECF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43B172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2B326818">
      <w:pPr>
        <w:rPr>
          <w:rFonts w:hint="eastAsia" w:ascii="黑体" w:hAnsi="黑体" w:eastAsia="黑体" w:cs="黑体"/>
          <w:b/>
          <w:sz w:val="32"/>
          <w:szCs w:val="32"/>
        </w:rPr>
      </w:pPr>
    </w:p>
    <w:p w14:paraId="5CBC5FF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39B0B7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供应商承诺函加盖供应商公章</w:t>
      </w:r>
    </w:p>
    <w:p w14:paraId="59A100A9">
      <w:pPr>
        <w:pStyle w:val="14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840" w:firstLineChars="1200"/>
        <w:jc w:val="both"/>
        <w:rPr>
          <w:rFonts w:hint="eastAsia" w:hAnsi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供应商承诺函</w:t>
      </w:r>
    </w:p>
    <w:p w14:paraId="09E8AD8B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</w:p>
    <w:p w14:paraId="0500B32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文件的规定，我单位郑重声明如下：</w:t>
      </w:r>
    </w:p>
    <w:p w14:paraId="37707EC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1.我单位是按照中华人民共和国法律规定登记注册的，注册地点为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，法定代表人（单位负责人）为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，具有独立承担民事责任的能力（如属于分公司经总公司授权参与项目，由总公司承担民事责任的，须提供总公司项目授权书）。</w:t>
      </w:r>
    </w:p>
    <w:p w14:paraId="7D504EF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2.我单位未被“国家企业信用信息系统”列入经营异常名录或者严重违法企业名单。</w:t>
      </w:r>
    </w:p>
    <w:p w14:paraId="14EF56B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3.我单位具有良好的商业信誉（指供应商经营状况良好，无本资格声明第十条情形）和健全的财务会计制度。</w:t>
      </w:r>
    </w:p>
    <w:p w14:paraId="3CFB2B3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4.我单位依法进行纳税和社会保险申报并实际履行了义务。</w:t>
      </w:r>
    </w:p>
    <w:p w14:paraId="5D871FE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5.我单位具有履行本项目采购合同所必需的设备和专业技术能力，并具有履行合同的良好记录。           </w:t>
      </w:r>
    </w:p>
    <w:p w14:paraId="225EF7F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单位在参加采购招标采购活动前二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64BA95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7.我单位具备法律、行政法规规定的其他条件。</w:t>
      </w:r>
    </w:p>
    <w:p w14:paraId="07C5F47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8.与我单位存在“单位负责人为同一人或者存在直接控股、管理关系”的其他单位信息如下（如无此情形的，填写“无”）：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625E9AA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（1）与我单位的法定代表人（单位负责人）为同一人的其他单位如下：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35199D0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（2）我单位直接控股的其他单位如下：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352D273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（3）与我单位存在管理关系的其他单位如下：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04C4E6F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9.我单位不属于为本项目提供整体设计、规范编制或者项目管理、监理、检测等服务的供应商。</w:t>
      </w:r>
    </w:p>
    <w:p w14:paraId="5B471F0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10.我单位无以下不良信用记录情形：</w:t>
      </w:r>
    </w:p>
    <w:p w14:paraId="2016D3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（1）在“信用中国”网站被列入失信被执行人和重大税收违法案件当事人名单；</w:t>
      </w:r>
    </w:p>
    <w:p w14:paraId="12B00AF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（2）在“中国政府采购网”网站被列入政府采购严重违法失信行为记录名单；</w:t>
      </w:r>
    </w:p>
    <w:p w14:paraId="3CB16D8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11.我单位与采购人不存在利害关系；</w:t>
      </w:r>
    </w:p>
    <w:p w14:paraId="0B8149D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12.本公司提交的响应文件中所有关于供应商（供应商）资格的文件、证明和陈述均是真实的、准确的。</w:t>
      </w:r>
    </w:p>
    <w:p w14:paraId="758238D9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13.响应采购人所提出项目要求的全部条款，保证按时完成上述服务。</w:t>
      </w:r>
    </w:p>
    <w:p w14:paraId="63FEC8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我单位保证上述声明的事项都是真实的，如有虚假，我单位愿意承担相应的法律责任，并承担因此所造成的一切后果与损失。</w:t>
      </w:r>
    </w:p>
    <w:p w14:paraId="725FDA1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5682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供应商：  （公章）</w:t>
      </w:r>
    </w:p>
    <w:p w14:paraId="2D69DC7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54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日期：       年   月    日</w:t>
      </w:r>
    </w:p>
    <w:p w14:paraId="08983A9A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响应函加盖供应商公章</w:t>
      </w:r>
    </w:p>
    <w:p w14:paraId="0228145B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0992EC1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响 应 函</w:t>
      </w:r>
    </w:p>
    <w:p w14:paraId="107B84B1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 w14:paraId="3CCAE86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本公司愿意参加贵单位组织实施的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活动。本公司承诺：</w:t>
      </w:r>
    </w:p>
    <w:p w14:paraId="5B02D4E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一、本公司依法缴纳税收和社会保障资金；</w:t>
      </w:r>
    </w:p>
    <w:p w14:paraId="79CC7CB4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活动前三年内，在经营活动中无重大违法记录或无不良行为记录，无其他法律、行政法规规定的禁止参与招投标活动的行为；</w:t>
      </w:r>
    </w:p>
    <w:p w14:paraId="249C2EA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三、本公司提交的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文件中所有关于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单位资格的文件、证明和陈述均是真实的、准确的。</w:t>
      </w:r>
    </w:p>
    <w:p w14:paraId="0999BE7C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若与真实情况不符，本公司愿意承担由此而产生的一切后果。</w:t>
      </w:r>
    </w:p>
    <w:p w14:paraId="67AAA069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4E48F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法定代表人或代理人（签字）：</w:t>
      </w:r>
    </w:p>
    <w:p w14:paraId="6D19A47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供应商（盖章）：</w:t>
      </w:r>
    </w:p>
    <w:p w14:paraId="5F2F501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 ：    年    月    日   </w:t>
      </w:r>
    </w:p>
    <w:p w14:paraId="6E0F04A0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63F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81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58D1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666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9FF2B-A357-487B-AF36-713A111625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BBD2252-DFF6-4F51-B9BB-619146004B4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580660B-1AB4-41BA-9C18-EE48EE0AB2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818154-7219-45F5-9D3A-E52147FC40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A312">
    <w:pPr>
      <w:pStyle w:val="7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w:fldChar w:fldCharType="begin"/>
    </w:r>
    <w:r>
      <w:rPr>
        <w:rFonts w:hint="default"/>
        <w:sz w:val="18"/>
        <w:szCs w:val="24"/>
      </w:rPr>
      <w:instrText xml:space="preserve">PAGE   \* MERGEFORMAT</w:instrText>
    </w:r>
    <w:r>
      <w:rPr>
        <w:rFonts w:hint="default"/>
        <w:sz w:val="18"/>
        <w:szCs w:val="24"/>
      </w:rPr>
      <w:fldChar w:fldCharType="separate"/>
    </w:r>
    <w:r>
      <w:rPr>
        <w:rFonts w:hint="default"/>
        <w:sz w:val="18"/>
        <w:szCs w:val="24"/>
        <w:lang w:val="zh-CN"/>
      </w:rPr>
      <w:t>2</w:t>
    </w:r>
    <w:r>
      <w:rPr>
        <w:rFonts w:hint="default"/>
        <w:sz w:val="18"/>
        <w:szCs w:val="24"/>
        <w:lang w:val="zh-CN"/>
      </w:rPr>
      <w:fldChar w:fldCharType="end"/>
    </w:r>
  </w:p>
  <w:p w14:paraId="2B44CF40">
    <w:pPr>
      <w:pStyle w:val="7"/>
      <w:rPr>
        <w:rFonts w:hint="default"/>
        <w:sz w:val="18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5AD7A"/>
    <w:multiLevelType w:val="singleLevel"/>
    <w:tmpl w:val="B935AD7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2Q5NTRmN2MxMzQzMjEyYjBjMjhiZmE1MTMxZmMifQ=="/>
  </w:docVars>
  <w:rsids>
    <w:rsidRoot w:val="00172A27"/>
    <w:rsid w:val="00A641FB"/>
    <w:rsid w:val="01320448"/>
    <w:rsid w:val="016320EC"/>
    <w:rsid w:val="025D7E23"/>
    <w:rsid w:val="02A97FD3"/>
    <w:rsid w:val="033E4BBF"/>
    <w:rsid w:val="040E4592"/>
    <w:rsid w:val="06314567"/>
    <w:rsid w:val="07E86EA8"/>
    <w:rsid w:val="08145EEF"/>
    <w:rsid w:val="0A195F48"/>
    <w:rsid w:val="0BD87233"/>
    <w:rsid w:val="0DE3083D"/>
    <w:rsid w:val="0DF026C5"/>
    <w:rsid w:val="0E4B0998"/>
    <w:rsid w:val="103709CC"/>
    <w:rsid w:val="106D0892"/>
    <w:rsid w:val="110C1E59"/>
    <w:rsid w:val="115455AE"/>
    <w:rsid w:val="126D2DCB"/>
    <w:rsid w:val="127952CC"/>
    <w:rsid w:val="161F43DC"/>
    <w:rsid w:val="16892BB2"/>
    <w:rsid w:val="16BE59A3"/>
    <w:rsid w:val="199E1ABC"/>
    <w:rsid w:val="1A187AC0"/>
    <w:rsid w:val="1B682381"/>
    <w:rsid w:val="1CE371B8"/>
    <w:rsid w:val="1D8D60CF"/>
    <w:rsid w:val="205B24B5"/>
    <w:rsid w:val="20EB03E9"/>
    <w:rsid w:val="21447A99"/>
    <w:rsid w:val="21E811DA"/>
    <w:rsid w:val="22097B8B"/>
    <w:rsid w:val="236944B9"/>
    <w:rsid w:val="243E45C7"/>
    <w:rsid w:val="244A2F6C"/>
    <w:rsid w:val="24802598"/>
    <w:rsid w:val="255B4D05"/>
    <w:rsid w:val="256936DA"/>
    <w:rsid w:val="269404CF"/>
    <w:rsid w:val="26A83F7A"/>
    <w:rsid w:val="26AF48F6"/>
    <w:rsid w:val="287041C7"/>
    <w:rsid w:val="287F6F5C"/>
    <w:rsid w:val="28E31299"/>
    <w:rsid w:val="2AF6762C"/>
    <w:rsid w:val="2B0D781D"/>
    <w:rsid w:val="2B9A40D3"/>
    <w:rsid w:val="2C22032B"/>
    <w:rsid w:val="2D873A75"/>
    <w:rsid w:val="2F807842"/>
    <w:rsid w:val="310757CB"/>
    <w:rsid w:val="315076E8"/>
    <w:rsid w:val="31534561"/>
    <w:rsid w:val="326B210B"/>
    <w:rsid w:val="32BF4B25"/>
    <w:rsid w:val="32FA27AB"/>
    <w:rsid w:val="35335357"/>
    <w:rsid w:val="355C2AFF"/>
    <w:rsid w:val="35B26DE2"/>
    <w:rsid w:val="36211653"/>
    <w:rsid w:val="3744384B"/>
    <w:rsid w:val="37EE37B7"/>
    <w:rsid w:val="39447B32"/>
    <w:rsid w:val="398B5761"/>
    <w:rsid w:val="3A396F6B"/>
    <w:rsid w:val="3C862210"/>
    <w:rsid w:val="3C946D5A"/>
    <w:rsid w:val="3CDE029E"/>
    <w:rsid w:val="3DF8538F"/>
    <w:rsid w:val="3E8310FD"/>
    <w:rsid w:val="3EA6303D"/>
    <w:rsid w:val="3EDC25BB"/>
    <w:rsid w:val="3F626F64"/>
    <w:rsid w:val="40610FCA"/>
    <w:rsid w:val="40FC0C2D"/>
    <w:rsid w:val="42132798"/>
    <w:rsid w:val="434D6868"/>
    <w:rsid w:val="43AF029E"/>
    <w:rsid w:val="449974E9"/>
    <w:rsid w:val="44DE726C"/>
    <w:rsid w:val="477565F7"/>
    <w:rsid w:val="47881532"/>
    <w:rsid w:val="47AB5220"/>
    <w:rsid w:val="47D46525"/>
    <w:rsid w:val="47EF15B1"/>
    <w:rsid w:val="484341E5"/>
    <w:rsid w:val="4A527BD8"/>
    <w:rsid w:val="4AE83AEC"/>
    <w:rsid w:val="4B321EE0"/>
    <w:rsid w:val="4B68350E"/>
    <w:rsid w:val="4B926396"/>
    <w:rsid w:val="4D7F5185"/>
    <w:rsid w:val="4E4F78BF"/>
    <w:rsid w:val="4F3F4BCC"/>
    <w:rsid w:val="51F6353C"/>
    <w:rsid w:val="54972DB4"/>
    <w:rsid w:val="54E63D3C"/>
    <w:rsid w:val="551B69A2"/>
    <w:rsid w:val="56C836F9"/>
    <w:rsid w:val="57EC3417"/>
    <w:rsid w:val="59815DE1"/>
    <w:rsid w:val="5AC643F3"/>
    <w:rsid w:val="5B2F7D77"/>
    <w:rsid w:val="5B615ECA"/>
    <w:rsid w:val="5D840FA3"/>
    <w:rsid w:val="5F2E2567"/>
    <w:rsid w:val="5F50072F"/>
    <w:rsid w:val="5F667C97"/>
    <w:rsid w:val="5FD014BF"/>
    <w:rsid w:val="60B151FE"/>
    <w:rsid w:val="62D653F0"/>
    <w:rsid w:val="63343EC4"/>
    <w:rsid w:val="63424833"/>
    <w:rsid w:val="66401FA8"/>
    <w:rsid w:val="67AE2497"/>
    <w:rsid w:val="68A334A3"/>
    <w:rsid w:val="6977713C"/>
    <w:rsid w:val="6A627569"/>
    <w:rsid w:val="6B0500D6"/>
    <w:rsid w:val="6BBF1117"/>
    <w:rsid w:val="6C384A25"/>
    <w:rsid w:val="6CFA2CF5"/>
    <w:rsid w:val="6D5835D1"/>
    <w:rsid w:val="6D920165"/>
    <w:rsid w:val="6E981380"/>
    <w:rsid w:val="6EC93847"/>
    <w:rsid w:val="6EDA6267"/>
    <w:rsid w:val="6FA04DBB"/>
    <w:rsid w:val="70F553E8"/>
    <w:rsid w:val="712E63F7"/>
    <w:rsid w:val="73133AF6"/>
    <w:rsid w:val="73975E98"/>
    <w:rsid w:val="742D0BE7"/>
    <w:rsid w:val="749649DF"/>
    <w:rsid w:val="74BD4FF7"/>
    <w:rsid w:val="7571092F"/>
    <w:rsid w:val="763149BF"/>
    <w:rsid w:val="76D11CFE"/>
    <w:rsid w:val="772269FE"/>
    <w:rsid w:val="78C01B87"/>
    <w:rsid w:val="79E44A94"/>
    <w:rsid w:val="7AFD1314"/>
    <w:rsid w:val="7BA43E85"/>
    <w:rsid w:val="7BE97AEA"/>
    <w:rsid w:val="7CE34539"/>
    <w:rsid w:val="7CE7227B"/>
    <w:rsid w:val="7CF16C56"/>
    <w:rsid w:val="7D1D5C9D"/>
    <w:rsid w:val="7E431733"/>
    <w:rsid w:val="7E553215"/>
    <w:rsid w:val="7E5A6A7D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spacing w:before="160" w:beforeLines="0" w:after="160" w:afterLines="0"/>
      <w:outlineLvl w:val="0"/>
    </w:pPr>
    <w:rPr>
      <w:rFonts w:hint="default"/>
      <w:b/>
      <w:kern w:val="44"/>
      <w:sz w:val="36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1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1"/>
    </w:rPr>
  </w:style>
  <w:style w:type="paragraph" w:styleId="9">
    <w:name w:val="Body Text First Indent 2"/>
    <w:basedOn w:val="1"/>
    <w:next w:val="1"/>
    <w:qFormat/>
    <w:uiPriority w:val="0"/>
    <w:pPr>
      <w:ind w:firstLine="420" w:firstLineChars="200"/>
    </w:pPr>
    <w:rPr>
      <w:rFonts w:ascii="仿宋_GB2312" w:hAnsi="Arial" w:eastAsia="仿宋_GB2312"/>
      <w:kern w:val="0"/>
      <w:sz w:val="21"/>
      <w:szCs w:val="32"/>
    </w:rPr>
  </w:style>
  <w:style w:type="character" w:customStyle="1" w:styleId="12">
    <w:name w:val="font51"/>
    <w:basedOn w:val="11"/>
    <w:unhideWhenUsed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</w:rPr>
  </w:style>
  <w:style w:type="paragraph" w:customStyle="1" w:styleId="13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3296</Words>
  <Characters>3536</Characters>
  <Lines>0</Lines>
  <Paragraphs>0</Paragraphs>
  <TotalTime>0</TotalTime>
  <ScaleCrop>false</ScaleCrop>
  <LinksUpToDate>false</LinksUpToDate>
  <CharactersWithSpaces>4141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2025-08-31T04:00:00Z</dcterms:created>
  <dc:creator>Li Ying</dc:creator>
  <cp:lastModifiedBy>李影</cp:lastModifiedBy>
  <dcterms:modified xsi:type="dcterms:W3CDTF">2026-03-19T07:06:53Z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40B569DA45EB43A297FC3B4C8A20CD51_13</vt:lpwstr>
  </property>
</Properties>
</file>