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48B97">
      <w:pPr>
        <w:jc w:val="center"/>
        <w:rPr>
          <w:sz w:val="36"/>
          <w:szCs w:val="36"/>
        </w:rPr>
      </w:pPr>
    </w:p>
    <w:p w14:paraId="0B7059DB">
      <w:pPr>
        <w:spacing w:line="560" w:lineRule="exact"/>
        <w:ind w:firstLine="2209" w:firstLineChars="500"/>
        <w:jc w:val="both"/>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江苏城乡建设职业学院</w:t>
      </w:r>
    </w:p>
    <w:p w14:paraId="0F0E803C">
      <w:pPr>
        <w:spacing w:line="560" w:lineRule="exact"/>
        <w:ind w:firstLine="579" w:firstLineChars="200"/>
        <w:jc w:val="center"/>
        <w:rPr>
          <w:rFonts w:hint="eastAsia" w:ascii="方正小标宋简体" w:hAnsi="方正小标宋简体" w:eastAsia="方正小标宋简体" w:cs="方正小标宋简体"/>
          <w:b/>
          <w:bCs/>
          <w:w w:val="90"/>
          <w:sz w:val="44"/>
          <w:szCs w:val="44"/>
        </w:rPr>
      </w:pPr>
      <w:r>
        <w:rPr>
          <w:rFonts w:hint="eastAsia" w:ascii="方正小标宋简体" w:hAnsi="方正小标宋简体" w:eastAsia="方正小标宋简体" w:cs="方正小标宋简体"/>
          <w:b/>
          <w:bCs/>
          <w:w w:val="80"/>
          <w:sz w:val="36"/>
          <w:szCs w:val="36"/>
          <w:u w:val="single"/>
          <w:lang w:val="en-US" w:eastAsia="zh-CN"/>
        </w:rPr>
        <w:t xml:space="preserve">《财务大数据分析》《公共关系与社交礼仪》图书出版服务      </w:t>
      </w:r>
      <w:r>
        <w:rPr>
          <w:rFonts w:hint="eastAsia" w:ascii="方正小标宋简体" w:hAnsi="方正小标宋简体" w:eastAsia="方正小标宋简体" w:cs="方正小标宋简体"/>
          <w:b/>
          <w:bCs/>
          <w:w w:val="90"/>
          <w:sz w:val="36"/>
          <w:szCs w:val="36"/>
        </w:rPr>
        <w:t>项目询价文件</w:t>
      </w:r>
    </w:p>
    <w:p w14:paraId="7ABB1A50">
      <w:pPr>
        <w:pStyle w:val="5"/>
        <w:spacing w:line="560" w:lineRule="exact"/>
        <w:ind w:firstLine="562"/>
        <w:rPr>
          <w:rFonts w:hint="eastAsia" w:ascii="宋体" w:hAnsi="宋体" w:eastAsia="宋体" w:cs="仿宋"/>
          <w:b/>
          <w:bCs/>
          <w:sz w:val="28"/>
          <w:szCs w:val="28"/>
        </w:rPr>
      </w:pPr>
    </w:p>
    <w:p w14:paraId="27E8F425">
      <w:pPr>
        <w:pStyle w:val="5"/>
        <w:numPr>
          <w:ilvl w:val="0"/>
          <w:numId w:val="1"/>
        </w:numPr>
        <w:spacing w:line="560" w:lineRule="exact"/>
        <w:ind w:left="-120" w:leftChars="0" w:firstLineChars="0"/>
        <w:rPr>
          <w:rFonts w:hint="eastAsia" w:ascii="黑体" w:hAnsi="黑体" w:eastAsia="黑体" w:cs="黑体"/>
        </w:rPr>
      </w:pPr>
      <w:r>
        <w:rPr>
          <w:rFonts w:hint="eastAsia" w:ascii="黑体" w:hAnsi="黑体" w:eastAsia="黑体" w:cs="黑体"/>
        </w:rPr>
        <w:t>项目名称：</w:t>
      </w:r>
      <w:bookmarkStart w:id="0" w:name="OLE_LINK6"/>
      <w:r>
        <w:rPr>
          <w:rStyle w:val="12"/>
          <w:rFonts w:hint="eastAsia" w:ascii="黑体" w:hAnsi="黑体" w:eastAsia="黑体" w:cs="黑体"/>
          <w:color w:val="0F1115"/>
          <w:u w:val="single"/>
          <w:shd w:val="clear" w:color="auto" w:fill="FFFFFF"/>
          <w:lang w:val="en-US" w:eastAsia="zh-CN"/>
        </w:rPr>
        <w:t xml:space="preserve">          </w:t>
      </w:r>
      <w:r>
        <w:rPr>
          <w:rFonts w:hint="eastAsia" w:ascii="方正小标宋简体" w:hAnsi="方正小标宋简体" w:eastAsia="方正小标宋简体" w:cs="方正小标宋简体"/>
          <w:b/>
          <w:bCs/>
          <w:w w:val="80"/>
          <w:sz w:val="36"/>
          <w:szCs w:val="36"/>
          <w:u w:val="single"/>
          <w:lang w:val="en-US" w:eastAsia="zh-CN"/>
        </w:rPr>
        <w:t xml:space="preserve">图书出版服务 </w:t>
      </w:r>
      <w:r>
        <w:rPr>
          <w:rStyle w:val="12"/>
          <w:rFonts w:hint="eastAsia" w:ascii="黑体" w:hAnsi="黑体" w:eastAsia="黑体" w:cs="黑体"/>
          <w:color w:val="0F1115"/>
          <w:u w:val="single"/>
          <w:shd w:val="clear" w:color="auto" w:fill="FFFFFF"/>
          <w:lang w:val="en-US" w:eastAsia="zh-CN"/>
        </w:rPr>
        <w:t xml:space="preserve">       </w:t>
      </w:r>
      <w:r>
        <w:rPr>
          <w:rStyle w:val="12"/>
          <w:rFonts w:hint="eastAsia"/>
          <w:color w:val="0F1115"/>
          <w:shd w:val="clear" w:color="auto" w:fill="FFFFFF"/>
        </w:rPr>
        <w:t>采购项目</w:t>
      </w:r>
    </w:p>
    <w:bookmarkEnd w:id="0"/>
    <w:p w14:paraId="4188B10D">
      <w:pPr>
        <w:pStyle w:val="5"/>
        <w:numPr>
          <w:ilvl w:val="0"/>
          <w:numId w:val="1"/>
        </w:numPr>
        <w:spacing w:line="560" w:lineRule="exact"/>
        <w:ind w:left="-120" w:leftChars="0" w:firstLineChars="0"/>
        <w:rPr>
          <w:rFonts w:hint="eastAsia" w:ascii="黑体" w:hAnsi="黑体" w:eastAsia="黑体" w:cs="黑体"/>
        </w:rPr>
      </w:pPr>
      <w:r>
        <w:rPr>
          <w:rFonts w:hint="eastAsia" w:ascii="黑体" w:hAnsi="黑体" w:eastAsia="黑体" w:cs="黑体"/>
        </w:rPr>
        <w:t>采购单位：江苏城乡建设职业学院</w:t>
      </w:r>
    </w:p>
    <w:p w14:paraId="56107F1C">
      <w:pPr>
        <w:pStyle w:val="5"/>
        <w:numPr>
          <w:ilvl w:val="0"/>
          <w:numId w:val="1"/>
        </w:numPr>
        <w:spacing w:line="560" w:lineRule="exact"/>
        <w:ind w:left="-120" w:leftChars="0" w:firstLineChars="0"/>
        <w:rPr>
          <w:rFonts w:hint="eastAsia" w:ascii="黑体" w:hAnsi="黑体" w:eastAsia="黑体" w:cs="黑体"/>
        </w:rPr>
      </w:pPr>
      <w:r>
        <w:rPr>
          <w:rFonts w:hint="eastAsia" w:ascii="黑体" w:hAnsi="黑体" w:eastAsia="黑体" w:cs="黑体"/>
        </w:rPr>
        <w:t>供应商资质要求：</w:t>
      </w:r>
    </w:p>
    <w:p w14:paraId="026524FF">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1.必须符合《中华人民共和国政府采购法》第二十二条的相关规定；</w:t>
      </w:r>
    </w:p>
    <w:p w14:paraId="0E49018B">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2.单位负责人为同一人或者存在直接控股、管理关系的不同供应商，不得参加同一合同项下的政府采购活动；</w:t>
      </w:r>
    </w:p>
    <w:p w14:paraId="373F5C98">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3.经营及资信状况较好；</w:t>
      </w:r>
    </w:p>
    <w:p w14:paraId="509CBF88">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4.未被“信用中国”网站（www.creditchina.gov.cn）或“中国政府采购网”网站（www.ccgp.gov.cn）等信用信息平台列入失信被执行人、重大税收违法案件当事人名单、政府采购严重失信行为记录名单。</w:t>
      </w:r>
    </w:p>
    <w:p w14:paraId="41C09D6E">
      <w:pPr>
        <w:pStyle w:val="8"/>
        <w:widowControl/>
        <w:spacing w:before="0" w:beforeAutospacing="0" w:after="0" w:afterAutospacing="0" w:line="56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5.本项目不接受联合投标，不得转包分包。</w:t>
      </w:r>
    </w:p>
    <w:p w14:paraId="0B2D1023">
      <w:pPr>
        <w:pStyle w:val="5"/>
        <w:numPr>
          <w:ilvl w:val="0"/>
          <w:numId w:val="1"/>
        </w:numPr>
        <w:spacing w:line="560" w:lineRule="exact"/>
        <w:ind w:left="-120" w:leftChars="0" w:firstLineChars="0"/>
        <w:rPr>
          <w:rFonts w:hint="eastAsia" w:ascii="黑体" w:hAnsi="黑体" w:eastAsia="黑体" w:cs="黑体"/>
        </w:rPr>
      </w:pPr>
      <w:r>
        <w:rPr>
          <w:rFonts w:hint="eastAsia" w:ascii="黑体" w:hAnsi="黑体" w:eastAsia="黑体" w:cs="黑体"/>
        </w:rPr>
        <w:t>最高限价：</w:t>
      </w:r>
    </w:p>
    <w:p w14:paraId="15FF131F">
      <w:pPr>
        <w:spacing w:line="56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本项目总价最高限价</w:t>
      </w:r>
      <w:r>
        <w:rPr>
          <w:rFonts w:hint="eastAsia" w:ascii="仿宋_GB2312" w:hAnsi="仿宋_GB2312" w:eastAsia="仿宋_GB2312" w:cs="仿宋_GB2312"/>
          <w:kern w:val="0"/>
          <w:sz w:val="32"/>
          <w:szCs w:val="32"/>
          <w:u w:val="single"/>
          <w:lang w:bidi="ar"/>
        </w:rPr>
        <w:t xml:space="preserve">  </w:t>
      </w:r>
      <w:r>
        <w:rPr>
          <w:rFonts w:hint="eastAsia" w:ascii="仿宋_GB2312" w:hAnsi="仿宋_GB2312" w:eastAsia="仿宋_GB2312" w:cs="仿宋_GB2312"/>
          <w:kern w:val="0"/>
          <w:sz w:val="32"/>
          <w:szCs w:val="32"/>
          <w:u w:val="single"/>
          <w:lang w:val="en-US" w:eastAsia="zh-CN" w:bidi="ar"/>
        </w:rPr>
        <w:t xml:space="preserve">4 </w:t>
      </w:r>
      <w:r>
        <w:rPr>
          <w:rFonts w:hint="eastAsia" w:ascii="仿宋_GB2312" w:hAnsi="仿宋_GB2312" w:eastAsia="仿宋_GB2312" w:cs="仿宋_GB2312"/>
          <w:kern w:val="0"/>
          <w:sz w:val="32"/>
          <w:szCs w:val="32"/>
          <w:lang w:bidi="ar"/>
        </w:rPr>
        <w:t>万元，供应商不得超过最高限价否则报价无效。</w:t>
      </w:r>
    </w:p>
    <w:p w14:paraId="33DB3194">
      <w:pPr>
        <w:pStyle w:val="5"/>
        <w:numPr>
          <w:ilvl w:val="0"/>
          <w:numId w:val="1"/>
        </w:numPr>
        <w:spacing w:line="560" w:lineRule="exact"/>
        <w:ind w:left="-120" w:leftChars="0" w:firstLineChars="0"/>
        <w:rPr>
          <w:rFonts w:hint="eastAsia" w:ascii="黑体" w:hAnsi="黑体" w:eastAsia="黑体" w:cs="黑体"/>
        </w:rPr>
      </w:pPr>
      <w:r>
        <w:rPr>
          <w:rFonts w:hint="eastAsia" w:ascii="黑体" w:hAnsi="黑体" w:eastAsia="黑体" w:cs="黑体"/>
        </w:rPr>
        <w:t>服务需求</w:t>
      </w:r>
    </w:p>
    <w:p w14:paraId="2EA69FE5">
      <w:pPr>
        <w:pStyle w:val="8"/>
        <w:widowControl/>
        <w:spacing w:before="0" w:beforeAutospacing="0" w:after="0" w:afterAutospacing="0" w:line="560" w:lineRule="exact"/>
        <w:ind w:left="520" w:leftChars="200" w:firstLine="320" w:firstLineChars="100"/>
        <w:jc w:val="both"/>
        <w:rPr>
          <w:rFonts w:hint="eastAsia" w:ascii="黑体" w:hAnsi="黑体" w:eastAsia="黑体" w:cs="黑体"/>
          <w:sz w:val="32"/>
          <w:szCs w:val="32"/>
        </w:rPr>
      </w:pPr>
      <w:r>
        <w:rPr>
          <w:rFonts w:hint="eastAsia" w:ascii="黑体" w:hAnsi="黑体" w:eastAsia="黑体" w:cs="黑体"/>
          <w:sz w:val="32"/>
          <w:szCs w:val="32"/>
        </w:rPr>
        <w:t>1.服务内容：</w:t>
      </w:r>
    </w:p>
    <w:tbl>
      <w:tblPr>
        <w:tblStyle w:val="10"/>
        <w:tblpPr w:leftFromText="180" w:rightFromText="180" w:vertAnchor="text" w:horzAnchor="page" w:tblpX="1866" w:tblpY="426"/>
        <w:tblOverlap w:val="never"/>
        <w:tblW w:w="8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843"/>
        <w:gridCol w:w="3681"/>
        <w:gridCol w:w="990"/>
        <w:gridCol w:w="876"/>
      </w:tblGrid>
      <w:tr w14:paraId="5913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344" w:type="dxa"/>
            <w:vAlign w:val="center"/>
          </w:tcPr>
          <w:p w14:paraId="4E089A0B">
            <w:pPr>
              <w:widowControl/>
              <w:autoSpaceDE w:val="0"/>
              <w:autoSpaceDN w:val="0"/>
              <w:spacing w:line="240" w:lineRule="exact"/>
              <w:jc w:val="center"/>
              <w:textAlignment w:val="center"/>
              <w:rPr>
                <w:rFonts w:hint="eastAsia" w:ascii="黑体" w:hAnsi="黑体" w:eastAsia="黑体" w:cs="黑体"/>
                <w:color w:val="000000"/>
                <w:kern w:val="0"/>
                <w:sz w:val="28"/>
                <w:szCs w:val="28"/>
                <w:lang w:bidi="ar"/>
              </w:rPr>
            </w:pPr>
            <w:r>
              <w:rPr>
                <w:rFonts w:hint="eastAsia" w:ascii="黑体" w:hAnsi="黑体" w:eastAsia="黑体" w:cs="黑体"/>
                <w:color w:val="000000"/>
                <w:kern w:val="0"/>
                <w:sz w:val="28"/>
                <w:szCs w:val="28"/>
                <w:lang w:bidi="ar"/>
              </w:rPr>
              <w:t>序号</w:t>
            </w:r>
          </w:p>
        </w:tc>
        <w:tc>
          <w:tcPr>
            <w:tcW w:w="1843" w:type="dxa"/>
            <w:vAlign w:val="center"/>
          </w:tcPr>
          <w:p w14:paraId="6DC02710">
            <w:pPr>
              <w:widowControl/>
              <w:autoSpaceDE w:val="0"/>
              <w:autoSpaceDN w:val="0"/>
              <w:spacing w:line="240" w:lineRule="exact"/>
              <w:ind w:firstLine="560" w:firstLineChars="200"/>
              <w:jc w:val="both"/>
              <w:textAlignment w:val="center"/>
              <w:rPr>
                <w:rFonts w:hint="eastAsia" w:ascii="黑体" w:hAnsi="黑体" w:eastAsia="黑体" w:cs="黑体"/>
                <w:color w:val="000000"/>
                <w:kern w:val="0"/>
                <w:sz w:val="28"/>
                <w:szCs w:val="28"/>
                <w:lang w:bidi="zh-CN"/>
              </w:rPr>
            </w:pPr>
            <w:r>
              <w:rPr>
                <w:rFonts w:hint="eastAsia" w:ascii="黑体" w:hAnsi="黑体" w:eastAsia="黑体" w:cs="黑体"/>
                <w:color w:val="000000"/>
                <w:kern w:val="0"/>
                <w:sz w:val="28"/>
                <w:szCs w:val="28"/>
                <w:lang w:bidi="ar"/>
              </w:rPr>
              <w:t>名称</w:t>
            </w:r>
          </w:p>
        </w:tc>
        <w:tc>
          <w:tcPr>
            <w:tcW w:w="3681" w:type="dxa"/>
            <w:vAlign w:val="center"/>
          </w:tcPr>
          <w:p w14:paraId="44B21D84">
            <w:pPr>
              <w:widowControl/>
              <w:autoSpaceDE w:val="0"/>
              <w:autoSpaceDN w:val="0"/>
              <w:spacing w:line="240" w:lineRule="exact"/>
              <w:jc w:val="center"/>
              <w:textAlignment w:val="center"/>
              <w:rPr>
                <w:rFonts w:hint="eastAsia" w:ascii="黑体" w:hAnsi="黑体" w:eastAsia="黑体" w:cs="黑体"/>
                <w:kern w:val="0"/>
                <w:sz w:val="32"/>
                <w:szCs w:val="32"/>
                <w:lang w:val="en-US" w:eastAsia="zh-CN" w:bidi="ar-SA"/>
              </w:rPr>
            </w:pPr>
          </w:p>
          <w:p w14:paraId="493F1623">
            <w:pPr>
              <w:widowControl/>
              <w:autoSpaceDE w:val="0"/>
              <w:autoSpaceDN w:val="0"/>
              <w:spacing w:line="240" w:lineRule="exact"/>
              <w:jc w:val="center"/>
              <w:textAlignment w:val="center"/>
              <w:rPr>
                <w:rFonts w:hint="eastAsia" w:ascii="黑体" w:hAnsi="黑体" w:eastAsia="黑体" w:cs="黑体"/>
                <w:color w:val="000000"/>
                <w:kern w:val="0"/>
                <w:sz w:val="28"/>
                <w:szCs w:val="28"/>
                <w:lang w:val="en-US" w:eastAsia="zh-CN" w:bidi="ar"/>
              </w:rPr>
            </w:pPr>
            <w:r>
              <w:rPr>
                <w:rFonts w:hint="eastAsia" w:ascii="黑体" w:hAnsi="黑体" w:eastAsia="黑体" w:cs="黑体"/>
                <w:color w:val="000000"/>
                <w:kern w:val="0"/>
                <w:sz w:val="28"/>
                <w:szCs w:val="28"/>
                <w:lang w:val="en-US" w:eastAsia="zh-CN" w:bidi="ar"/>
              </w:rPr>
              <w:t>相关服务内容</w:t>
            </w:r>
          </w:p>
          <w:p w14:paraId="422C2C8B">
            <w:pPr>
              <w:widowControl/>
              <w:autoSpaceDE w:val="0"/>
              <w:autoSpaceDN w:val="0"/>
              <w:spacing w:line="240" w:lineRule="exact"/>
              <w:jc w:val="center"/>
              <w:textAlignment w:val="center"/>
              <w:rPr>
                <w:rFonts w:hint="eastAsia" w:ascii="黑体" w:hAnsi="黑体" w:eastAsia="黑体" w:cs="黑体"/>
                <w:color w:val="000000"/>
                <w:kern w:val="0"/>
                <w:sz w:val="28"/>
                <w:szCs w:val="28"/>
                <w:lang w:bidi="zh-CN"/>
              </w:rPr>
            </w:pPr>
          </w:p>
        </w:tc>
        <w:tc>
          <w:tcPr>
            <w:tcW w:w="990" w:type="dxa"/>
            <w:vAlign w:val="center"/>
          </w:tcPr>
          <w:p w14:paraId="02F99EF9">
            <w:pPr>
              <w:widowControl/>
              <w:autoSpaceDE w:val="0"/>
              <w:autoSpaceDN w:val="0"/>
              <w:spacing w:line="240" w:lineRule="exact"/>
              <w:jc w:val="center"/>
              <w:textAlignment w:val="center"/>
              <w:rPr>
                <w:rFonts w:hint="eastAsia" w:ascii="黑体" w:hAnsi="黑体" w:eastAsia="黑体" w:cs="黑体"/>
                <w:color w:val="000000"/>
                <w:kern w:val="0"/>
                <w:sz w:val="28"/>
                <w:szCs w:val="28"/>
                <w:lang w:bidi="zh-CN"/>
              </w:rPr>
            </w:pPr>
            <w:r>
              <w:rPr>
                <w:rFonts w:hint="eastAsia" w:ascii="黑体" w:hAnsi="黑体" w:eastAsia="黑体" w:cs="黑体"/>
                <w:color w:val="000000"/>
                <w:kern w:val="0"/>
                <w:sz w:val="28"/>
                <w:szCs w:val="28"/>
                <w:lang w:bidi="ar"/>
              </w:rPr>
              <w:t>单位</w:t>
            </w:r>
          </w:p>
        </w:tc>
        <w:tc>
          <w:tcPr>
            <w:tcW w:w="876" w:type="dxa"/>
            <w:vAlign w:val="center"/>
          </w:tcPr>
          <w:p w14:paraId="1386D35A">
            <w:pPr>
              <w:widowControl/>
              <w:autoSpaceDE w:val="0"/>
              <w:autoSpaceDN w:val="0"/>
              <w:spacing w:line="240" w:lineRule="exact"/>
              <w:jc w:val="center"/>
              <w:textAlignment w:val="center"/>
              <w:rPr>
                <w:rFonts w:hint="eastAsia" w:ascii="黑体" w:hAnsi="黑体" w:eastAsia="黑体" w:cs="黑体"/>
                <w:color w:val="000000"/>
                <w:kern w:val="0"/>
                <w:sz w:val="28"/>
                <w:szCs w:val="28"/>
                <w:lang w:bidi="zh-CN"/>
              </w:rPr>
            </w:pPr>
            <w:r>
              <w:rPr>
                <w:rFonts w:hint="eastAsia" w:ascii="黑体" w:hAnsi="黑体" w:eastAsia="黑体" w:cs="黑体"/>
                <w:color w:val="000000"/>
                <w:kern w:val="0"/>
                <w:sz w:val="28"/>
                <w:szCs w:val="28"/>
                <w:lang w:bidi="ar"/>
              </w:rPr>
              <w:t>数量</w:t>
            </w:r>
          </w:p>
        </w:tc>
      </w:tr>
      <w:tr w14:paraId="12D6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344" w:type="dxa"/>
            <w:vAlign w:val="center"/>
          </w:tcPr>
          <w:p w14:paraId="67245C44">
            <w:pPr>
              <w:widowControl/>
              <w:autoSpaceDE w:val="0"/>
              <w:autoSpaceDN w:val="0"/>
              <w:spacing w:line="560" w:lineRule="exact"/>
              <w:ind w:firstLine="560" w:firstLineChars="20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8"/>
                <w:szCs w:val="28"/>
                <w:lang w:bidi="ar"/>
              </w:rPr>
              <w:t>1</w:t>
            </w:r>
          </w:p>
        </w:tc>
        <w:tc>
          <w:tcPr>
            <w:tcW w:w="1843" w:type="dxa"/>
            <w:vAlign w:val="center"/>
          </w:tcPr>
          <w:p w14:paraId="1D53C975">
            <w:pPr>
              <w:pStyle w:val="2"/>
              <w:rPr>
                <w:rFonts w:hint="default" w:eastAsia="仿宋_GB2312"/>
                <w:lang w:val="en-US" w:eastAsia="zh-CN"/>
              </w:rPr>
            </w:pPr>
            <w:r>
              <w:rPr>
                <w:rFonts w:hint="eastAsia" w:ascii="仿宋_GB2312" w:hAnsi="仿宋_GB2312" w:eastAsia="仿宋_GB2312" w:cs="仿宋_GB2312"/>
                <w:kern w:val="0"/>
                <w:sz w:val="32"/>
                <w:szCs w:val="32"/>
                <w:u w:val="single"/>
                <w:lang w:bidi="ar"/>
              </w:rPr>
              <w:t xml:space="preserve"> </w:t>
            </w:r>
            <w:r>
              <w:rPr>
                <w:rFonts w:hint="eastAsia" w:ascii="黑体" w:hAnsi="黑体" w:eastAsia="黑体" w:cs="黑体"/>
                <w:b w:val="0"/>
                <w:color w:val="000000"/>
                <w:kern w:val="0"/>
                <w:sz w:val="28"/>
                <w:szCs w:val="28"/>
                <w:u w:val="single"/>
                <w:lang w:val="en-US" w:eastAsia="zh-CN" w:bidi="ar"/>
              </w:rPr>
              <w:t xml:space="preserve">图书出版服务 </w:t>
            </w:r>
            <w:r>
              <w:rPr>
                <w:rFonts w:hint="eastAsia" w:ascii="仿宋_GB2312" w:hAnsi="仿宋_GB2312" w:eastAsia="仿宋_GB2312" w:cs="仿宋_GB2312"/>
                <w:kern w:val="0"/>
                <w:sz w:val="32"/>
                <w:szCs w:val="32"/>
                <w:u w:val="single"/>
                <w:lang w:val="en-US" w:eastAsia="zh-CN" w:bidi="ar"/>
              </w:rPr>
              <w:t xml:space="preserve">   </w:t>
            </w:r>
            <w:r>
              <w:rPr>
                <w:rFonts w:hint="eastAsia" w:ascii="仿宋_GB2312" w:hAnsi="仿宋_GB2312" w:eastAsia="仿宋_GB2312" w:cs="仿宋_GB2312"/>
                <w:kern w:val="0"/>
                <w:sz w:val="32"/>
                <w:szCs w:val="32"/>
                <w:u w:val="single"/>
                <w:lang w:bidi="ar"/>
              </w:rPr>
              <w:t xml:space="preserve"> </w:t>
            </w:r>
            <w:r>
              <w:rPr>
                <w:rFonts w:hint="eastAsia" w:ascii="仿宋_GB2312" w:hAnsi="仿宋_GB2312" w:eastAsia="仿宋_GB2312" w:cs="仿宋_GB2312"/>
                <w:kern w:val="0"/>
                <w:sz w:val="32"/>
                <w:szCs w:val="32"/>
                <w:lang w:val="en-US" w:eastAsia="zh-CN" w:bidi="ar"/>
              </w:rPr>
              <w:t>项目</w:t>
            </w:r>
          </w:p>
        </w:tc>
        <w:tc>
          <w:tcPr>
            <w:tcW w:w="3681" w:type="dxa"/>
            <w:vAlign w:val="center"/>
          </w:tcPr>
          <w:p w14:paraId="49946952">
            <w:pPr>
              <w:widowControl/>
              <w:autoSpaceDE w:val="0"/>
              <w:autoSpaceDN w:val="0"/>
              <w:spacing w:line="560" w:lineRule="exact"/>
              <w:textAlignment w:val="center"/>
              <w:rPr>
                <w:rFonts w:hint="default"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出版《财务大数据分析》《公共关系与社交礼仪》书籍</w:t>
            </w:r>
          </w:p>
        </w:tc>
        <w:tc>
          <w:tcPr>
            <w:tcW w:w="990" w:type="dxa"/>
            <w:vAlign w:val="center"/>
          </w:tcPr>
          <w:p w14:paraId="2B2F4A81">
            <w:pPr>
              <w:widowControl/>
              <w:autoSpaceDE w:val="0"/>
              <w:autoSpaceDN w:val="0"/>
              <w:spacing w:line="56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项</w:t>
            </w:r>
          </w:p>
        </w:tc>
        <w:tc>
          <w:tcPr>
            <w:tcW w:w="876" w:type="dxa"/>
            <w:vAlign w:val="center"/>
          </w:tcPr>
          <w:p w14:paraId="44161F1D">
            <w:pPr>
              <w:widowControl/>
              <w:autoSpaceDE w:val="0"/>
              <w:autoSpaceDN w:val="0"/>
              <w:spacing w:line="560" w:lineRule="exact"/>
              <w:ind w:firstLine="560" w:firstLineChars="200"/>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1</w:t>
            </w:r>
          </w:p>
        </w:tc>
      </w:tr>
    </w:tbl>
    <w:p w14:paraId="7197162F">
      <w:pPr>
        <w:pStyle w:val="13"/>
        <w:numPr>
          <w:ilvl w:val="0"/>
          <w:numId w:val="2"/>
        </w:numPr>
        <w:spacing w:line="560" w:lineRule="exact"/>
        <w:ind w:firstLine="640" w:firstLineChars="200"/>
        <w:jc w:val="both"/>
        <w:rPr>
          <w:rFonts w:hint="eastAsia" w:ascii="黑体" w:hAnsi="黑体" w:eastAsia="黑体" w:cs="黑体"/>
          <w:bCs/>
          <w:color w:val="auto"/>
          <w:kern w:val="2"/>
          <w:sz w:val="32"/>
          <w:szCs w:val="32"/>
        </w:rPr>
      </w:pPr>
      <w:r>
        <w:rPr>
          <w:rFonts w:hint="eastAsia" w:ascii="黑体" w:hAnsi="黑体" w:eastAsia="黑体" w:cs="黑体"/>
          <w:bCs/>
          <w:color w:val="auto"/>
          <w:kern w:val="2"/>
          <w:sz w:val="32"/>
          <w:szCs w:val="32"/>
        </w:rPr>
        <w:t>详细的服务技术参数要求：</w:t>
      </w:r>
    </w:p>
    <w:p w14:paraId="05273DD8">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82"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hAnsi="宋体" w:cs="宋体"/>
          <w:b/>
          <w:bCs/>
          <w:i w:val="0"/>
          <w:iCs w:val="0"/>
          <w:caps w:val="0"/>
          <w:color w:val="0F1115"/>
          <w:spacing w:val="0"/>
          <w:sz w:val="24"/>
          <w:szCs w:val="24"/>
          <w:shd w:val="clear" w:fill="FFFFFF"/>
          <w:lang w:eastAsia="zh-CN"/>
        </w:rPr>
        <w:t>（</w:t>
      </w:r>
      <w:r>
        <w:rPr>
          <w:rStyle w:val="12"/>
          <w:rFonts w:hint="eastAsia" w:hAnsi="宋体" w:cs="宋体"/>
          <w:b/>
          <w:bCs/>
          <w:i w:val="0"/>
          <w:iCs w:val="0"/>
          <w:caps w:val="0"/>
          <w:color w:val="0F1115"/>
          <w:spacing w:val="0"/>
          <w:sz w:val="24"/>
          <w:szCs w:val="24"/>
          <w:shd w:val="clear" w:fill="FFFFFF"/>
          <w:lang w:val="en-US" w:eastAsia="zh-CN"/>
        </w:rPr>
        <w:t>1</w:t>
      </w:r>
      <w:r>
        <w:rPr>
          <w:rStyle w:val="12"/>
          <w:rFonts w:hint="eastAsia" w:hAnsi="宋体" w:cs="宋体"/>
          <w:b/>
          <w:bCs/>
          <w:i w:val="0"/>
          <w:iCs w:val="0"/>
          <w:caps w:val="0"/>
          <w:color w:val="0F1115"/>
          <w:spacing w:val="0"/>
          <w:sz w:val="24"/>
          <w:szCs w:val="24"/>
          <w:shd w:val="clear" w:fill="FFFFFF"/>
          <w:lang w:eastAsia="zh-CN"/>
        </w:rPr>
        <w:t>）</w:t>
      </w:r>
      <w:r>
        <w:rPr>
          <w:rStyle w:val="12"/>
          <w:rFonts w:hint="eastAsia" w:ascii="宋体" w:hAnsi="宋体" w:eastAsia="宋体" w:cs="宋体"/>
          <w:b/>
          <w:bCs/>
          <w:i w:val="0"/>
          <w:iCs w:val="0"/>
          <w:caps w:val="0"/>
          <w:color w:val="0F1115"/>
          <w:spacing w:val="0"/>
          <w:sz w:val="24"/>
          <w:szCs w:val="24"/>
          <w:shd w:val="clear" w:fill="FFFFFF"/>
        </w:rPr>
        <w:t>内容策划与编纂要求</w:t>
      </w:r>
    </w:p>
    <w:p w14:paraId="07453739">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配备一名具有三年以上高职教育教材编辑经验的责任编辑，负责全书体例、语言、教学设计的统一与优化。</w:t>
      </w:r>
    </w:p>
    <w:p w14:paraId="39C8CEC0">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Chars="200"/>
        <w:jc w:val="both"/>
        <w:textAlignment w:val="auto"/>
        <w:rPr>
          <w:rStyle w:val="12"/>
          <w:rFonts w:hint="eastAsia" w:ascii="宋体" w:hAnsi="宋体" w:eastAsia="宋体" w:cs="宋体"/>
          <w:b/>
          <w:bCs/>
          <w:i w:val="0"/>
          <w:iCs w:val="0"/>
          <w:caps w:val="0"/>
          <w:color w:val="0F1115"/>
          <w:spacing w:val="0"/>
          <w:sz w:val="24"/>
          <w:szCs w:val="24"/>
          <w:shd w:val="clear" w:fill="FFFFFF"/>
        </w:rPr>
      </w:pPr>
      <w:r>
        <w:rPr>
          <w:rStyle w:val="12"/>
          <w:rFonts w:hint="eastAsia" w:hAnsi="宋体" w:cs="宋体"/>
          <w:b/>
          <w:bCs/>
          <w:i w:val="0"/>
          <w:iCs w:val="0"/>
          <w:caps w:val="0"/>
          <w:color w:val="0F1115"/>
          <w:spacing w:val="0"/>
          <w:sz w:val="24"/>
          <w:szCs w:val="24"/>
          <w:shd w:val="clear" w:fill="FFFFFF"/>
          <w:lang w:eastAsia="zh-CN"/>
        </w:rPr>
        <w:t>（</w:t>
      </w:r>
      <w:r>
        <w:rPr>
          <w:rStyle w:val="12"/>
          <w:rFonts w:hint="eastAsia" w:hAnsi="宋体" w:cs="宋体"/>
          <w:b/>
          <w:bCs/>
          <w:i w:val="0"/>
          <w:iCs w:val="0"/>
          <w:caps w:val="0"/>
          <w:color w:val="0F1115"/>
          <w:spacing w:val="0"/>
          <w:sz w:val="24"/>
          <w:szCs w:val="24"/>
          <w:shd w:val="clear" w:fill="FFFFFF"/>
          <w:lang w:val="en-US" w:eastAsia="zh-CN"/>
        </w:rPr>
        <w:t>2</w:t>
      </w:r>
      <w:r>
        <w:rPr>
          <w:rStyle w:val="12"/>
          <w:rFonts w:hint="eastAsia" w:hAnsi="宋体" w:cs="宋体"/>
          <w:b/>
          <w:bCs/>
          <w:i w:val="0"/>
          <w:iCs w:val="0"/>
          <w:caps w:val="0"/>
          <w:color w:val="0F1115"/>
          <w:spacing w:val="0"/>
          <w:sz w:val="24"/>
          <w:szCs w:val="24"/>
          <w:shd w:val="clear" w:fill="FFFFFF"/>
          <w:lang w:eastAsia="zh-CN"/>
        </w:rPr>
        <w:t>）</w:t>
      </w:r>
      <w:r>
        <w:rPr>
          <w:rStyle w:val="12"/>
          <w:rFonts w:hint="eastAsia" w:ascii="宋体" w:hAnsi="宋体" w:eastAsia="宋体" w:cs="宋体"/>
          <w:b/>
          <w:bCs/>
          <w:i w:val="0"/>
          <w:iCs w:val="0"/>
          <w:caps w:val="0"/>
          <w:color w:val="0F1115"/>
          <w:spacing w:val="0"/>
          <w:sz w:val="24"/>
          <w:szCs w:val="24"/>
          <w:shd w:val="clear" w:fill="FFFFFF"/>
        </w:rPr>
        <w:t>内容架构与特色打造</w:t>
      </w:r>
    </w:p>
    <w:p w14:paraId="790CC414">
      <w:pPr>
        <w:pStyle w:val="13"/>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协助作者团队对书稿进行“理实一体化”深度优化，确保每个理论知识点都配有来自企业真实场景或高度仿真的案例、数据任务。</w:t>
      </w:r>
    </w:p>
    <w:p w14:paraId="20ED1694">
      <w:pPr>
        <w:pStyle w:val="13"/>
        <w:keepNext w:val="0"/>
        <w:keepLines w:val="0"/>
        <w:pageBreakBefore w:val="0"/>
        <w:widowControl w:val="0"/>
        <w:numPr>
          <w:ilvl w:val="0"/>
          <w:numId w:val="3"/>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审定各章节的学习目标、技能目标、本章小结、关键术语及课后习题/实训项目的科学性与匹配度。</w:t>
      </w:r>
    </w:p>
    <w:p w14:paraId="3050F321">
      <w:pPr>
        <w:pStyle w:val="13"/>
        <w:keepNext w:val="0"/>
        <w:keepLines w:val="0"/>
        <w:pageBreakBefore w:val="0"/>
        <w:widowControl w:val="0"/>
        <w:numPr>
          <w:ilvl w:val="0"/>
          <w:numId w:val="4"/>
        </w:numPr>
        <w:kinsoku/>
        <w:wordWrap/>
        <w:overflowPunct/>
        <w:topLinePunct w:val="0"/>
        <w:autoSpaceDE w:val="0"/>
        <w:autoSpaceDN w:val="0"/>
        <w:bidi w:val="0"/>
        <w:adjustRightInd w:val="0"/>
        <w:snapToGrid/>
        <w:spacing w:line="440" w:lineRule="exact"/>
        <w:ind w:firstLine="482" w:firstLineChars="200"/>
        <w:jc w:val="both"/>
        <w:textAlignment w:val="auto"/>
        <w:rPr>
          <w:rStyle w:val="12"/>
          <w:rFonts w:hint="eastAsia" w:ascii="宋体" w:hAnsi="宋体" w:eastAsia="宋体" w:cs="宋体"/>
          <w:b/>
          <w:bCs/>
          <w:i w:val="0"/>
          <w:iCs w:val="0"/>
          <w:caps w:val="0"/>
          <w:color w:val="0F1115"/>
          <w:spacing w:val="0"/>
          <w:sz w:val="24"/>
          <w:szCs w:val="24"/>
          <w:shd w:val="clear" w:fill="FFFFFF"/>
        </w:rPr>
      </w:pPr>
      <w:r>
        <w:rPr>
          <w:rStyle w:val="12"/>
          <w:rFonts w:hint="eastAsia" w:ascii="宋体" w:hAnsi="宋体" w:eastAsia="宋体" w:cs="宋体"/>
          <w:b/>
          <w:bCs/>
          <w:i w:val="0"/>
          <w:iCs w:val="0"/>
          <w:caps w:val="0"/>
          <w:color w:val="0F1115"/>
          <w:spacing w:val="0"/>
          <w:sz w:val="24"/>
          <w:szCs w:val="24"/>
          <w:shd w:val="clear" w:fill="FFFFFF"/>
        </w:rPr>
        <w:t>数字化教学资源包开发要求</w:t>
      </w:r>
    </w:p>
    <w:p w14:paraId="71AE61E7">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b w:val="0"/>
          <w:bCs w:val="0"/>
          <w:i w:val="0"/>
          <w:iCs w:val="0"/>
          <w:caps w:val="0"/>
          <w:color w:val="0F1115"/>
          <w:spacing w:val="0"/>
          <w:sz w:val="24"/>
          <w:szCs w:val="24"/>
          <w:shd w:val="clear" w:fill="FFFFFF"/>
        </w:rPr>
      </w:pPr>
      <w:r>
        <w:rPr>
          <w:rFonts w:hint="eastAsia" w:ascii="宋体" w:hAnsi="宋体" w:eastAsia="宋体" w:cs="宋体"/>
          <w:b w:val="0"/>
          <w:bCs w:val="0"/>
          <w:i w:val="0"/>
          <w:iCs w:val="0"/>
          <w:caps w:val="0"/>
          <w:color w:val="0F1115"/>
          <w:spacing w:val="0"/>
          <w:sz w:val="24"/>
          <w:szCs w:val="24"/>
          <w:shd w:val="clear" w:fill="FFFFFF"/>
        </w:rPr>
        <w:t>供应商需协助开发一套完整的数字化教学资源包，至少包含以下内容：</w:t>
      </w:r>
    </w:p>
    <w:p w14:paraId="3A467DA7">
      <w:pPr>
        <w:pStyle w:val="13"/>
        <w:keepNext w:val="0"/>
        <w:keepLines w:val="0"/>
        <w:pageBreakBefore w:val="0"/>
        <w:widowControl w:val="0"/>
        <w:numPr>
          <w:ilvl w:val="0"/>
          <w:numId w:val="5"/>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Fonts w:hint="eastAsia" w:ascii="宋体" w:hAnsi="宋体" w:eastAsia="宋体" w:cs="宋体"/>
          <w:b w:val="0"/>
          <w:bCs w:val="0"/>
          <w:i w:val="0"/>
          <w:iCs w:val="0"/>
          <w:caps w:val="0"/>
          <w:color w:val="0F1115"/>
          <w:spacing w:val="0"/>
          <w:sz w:val="24"/>
          <w:szCs w:val="24"/>
          <w:shd w:val="clear" w:fill="FFFFFF"/>
          <w:lang w:val="en-US" w:eastAsia="zh-CN"/>
        </w:rPr>
      </w:pPr>
      <w:r>
        <w:rPr>
          <w:rFonts w:hint="eastAsia" w:ascii="宋体" w:hAnsi="宋体" w:eastAsia="宋体" w:cs="宋体"/>
          <w:b w:val="0"/>
          <w:bCs w:val="0"/>
          <w:i w:val="0"/>
          <w:iCs w:val="0"/>
          <w:caps w:val="0"/>
          <w:color w:val="0F1115"/>
          <w:spacing w:val="0"/>
          <w:sz w:val="24"/>
          <w:szCs w:val="24"/>
          <w:shd w:val="clear" w:fill="FFFFFF"/>
          <w:lang w:val="en-US" w:eastAsia="zh-CN"/>
        </w:rPr>
        <w:t>教学课件（PPT</w:t>
      </w:r>
      <w:r>
        <w:rPr>
          <w:rFonts w:hint="eastAsia" w:hAnsi="宋体" w:cs="宋体"/>
          <w:b w:val="0"/>
          <w:bCs w:val="0"/>
          <w:i w:val="0"/>
          <w:iCs w:val="0"/>
          <w:caps w:val="0"/>
          <w:color w:val="0F1115"/>
          <w:spacing w:val="0"/>
          <w:sz w:val="24"/>
          <w:szCs w:val="24"/>
          <w:shd w:val="clear" w:fill="FFFFFF"/>
          <w:lang w:val="en-US" w:eastAsia="zh-CN"/>
        </w:rPr>
        <w:t>）：</w:t>
      </w:r>
      <w:r>
        <w:rPr>
          <w:rFonts w:hint="eastAsia" w:ascii="宋体" w:hAnsi="宋体" w:eastAsia="宋体" w:cs="宋体"/>
          <w:b w:val="0"/>
          <w:bCs w:val="0"/>
          <w:i w:val="0"/>
          <w:iCs w:val="0"/>
          <w:caps w:val="0"/>
          <w:color w:val="0F1115"/>
          <w:spacing w:val="0"/>
          <w:sz w:val="24"/>
          <w:szCs w:val="24"/>
          <w:shd w:val="clear" w:fill="FFFFFF"/>
          <w:lang w:val="en-US" w:eastAsia="zh-CN"/>
        </w:rPr>
        <w:t>每章一套，内容精炼、设计美观，不仅复述教材内容，更应包含案例引导、互动问题等。</w:t>
      </w:r>
    </w:p>
    <w:p w14:paraId="2E9F135E">
      <w:pPr>
        <w:pStyle w:val="13"/>
        <w:keepNext w:val="0"/>
        <w:keepLines w:val="0"/>
        <w:pageBreakBefore w:val="0"/>
        <w:widowControl w:val="0"/>
        <w:numPr>
          <w:ilvl w:val="0"/>
          <w:numId w:val="5"/>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Fonts w:hint="eastAsia" w:ascii="宋体" w:hAnsi="宋体" w:eastAsia="宋体" w:cs="宋体"/>
          <w:b w:val="0"/>
          <w:bCs w:val="0"/>
          <w:i w:val="0"/>
          <w:iCs w:val="0"/>
          <w:caps w:val="0"/>
          <w:color w:val="0F1115"/>
          <w:spacing w:val="0"/>
          <w:sz w:val="24"/>
          <w:szCs w:val="24"/>
          <w:shd w:val="clear" w:fill="FFFFFF"/>
          <w:lang w:val="en-US" w:eastAsia="zh-CN"/>
        </w:rPr>
      </w:pPr>
      <w:r>
        <w:rPr>
          <w:rFonts w:hint="eastAsia" w:ascii="宋体" w:hAnsi="宋体" w:eastAsia="宋体" w:cs="宋体"/>
          <w:b w:val="0"/>
          <w:bCs w:val="0"/>
          <w:i w:val="0"/>
          <w:iCs w:val="0"/>
          <w:caps w:val="0"/>
          <w:color w:val="0F1115"/>
          <w:spacing w:val="0"/>
          <w:sz w:val="24"/>
          <w:szCs w:val="24"/>
          <w:shd w:val="clear" w:fill="FFFFFF"/>
          <w:lang w:val="en-US" w:eastAsia="zh-CN"/>
        </w:rPr>
        <w:t>习题参考答案与解析</w:t>
      </w:r>
      <w:r>
        <w:rPr>
          <w:rFonts w:hint="eastAsia" w:hAnsi="宋体" w:cs="宋体"/>
          <w:b w:val="0"/>
          <w:bCs w:val="0"/>
          <w:i w:val="0"/>
          <w:iCs w:val="0"/>
          <w:caps w:val="0"/>
          <w:color w:val="0F1115"/>
          <w:spacing w:val="0"/>
          <w:sz w:val="24"/>
          <w:szCs w:val="24"/>
          <w:shd w:val="clear" w:fill="FFFFFF"/>
          <w:lang w:val="en-US" w:eastAsia="zh-CN"/>
        </w:rPr>
        <w:t>：</w:t>
      </w:r>
      <w:r>
        <w:rPr>
          <w:rFonts w:hint="eastAsia" w:ascii="宋体" w:hAnsi="宋体" w:eastAsia="宋体" w:cs="宋体"/>
          <w:b w:val="0"/>
          <w:bCs w:val="0"/>
          <w:i w:val="0"/>
          <w:iCs w:val="0"/>
          <w:caps w:val="0"/>
          <w:color w:val="0F1115"/>
          <w:spacing w:val="0"/>
          <w:sz w:val="24"/>
          <w:szCs w:val="24"/>
          <w:shd w:val="clear" w:fill="FFFFFF"/>
          <w:lang w:val="en-US" w:eastAsia="zh-CN"/>
        </w:rPr>
        <w:t>为所有课后习题、实训项目提供详尽的标准答案、操作步骤或分析思路。</w:t>
      </w:r>
    </w:p>
    <w:p w14:paraId="3C6AF8EE">
      <w:pPr>
        <w:pStyle w:val="13"/>
        <w:keepNext w:val="0"/>
        <w:keepLines w:val="0"/>
        <w:pageBreakBefore w:val="0"/>
        <w:widowControl w:val="0"/>
        <w:numPr>
          <w:ilvl w:val="0"/>
          <w:numId w:val="4"/>
        </w:numPr>
        <w:kinsoku/>
        <w:wordWrap/>
        <w:overflowPunct/>
        <w:topLinePunct w:val="0"/>
        <w:autoSpaceDE w:val="0"/>
        <w:autoSpaceDN w:val="0"/>
        <w:bidi w:val="0"/>
        <w:adjustRightInd w:val="0"/>
        <w:snapToGrid/>
        <w:spacing w:line="440" w:lineRule="exact"/>
        <w:ind w:left="0" w:leftChars="0" w:firstLine="482" w:firstLineChars="200"/>
        <w:jc w:val="both"/>
        <w:textAlignment w:val="auto"/>
        <w:rPr>
          <w:rStyle w:val="12"/>
          <w:rFonts w:hint="eastAsia" w:ascii="宋体" w:hAnsi="宋体" w:eastAsia="宋体" w:cs="宋体"/>
          <w:b/>
          <w:bCs/>
          <w:i w:val="0"/>
          <w:iCs w:val="0"/>
          <w:caps w:val="0"/>
          <w:color w:val="0F1115"/>
          <w:spacing w:val="0"/>
          <w:sz w:val="24"/>
          <w:szCs w:val="24"/>
          <w:shd w:val="clear" w:fill="FFFFFF"/>
        </w:rPr>
      </w:pPr>
      <w:r>
        <w:rPr>
          <w:rStyle w:val="12"/>
          <w:rFonts w:hint="eastAsia" w:ascii="宋体" w:hAnsi="宋体" w:eastAsia="宋体" w:cs="宋体"/>
          <w:b/>
          <w:bCs/>
          <w:i w:val="0"/>
          <w:iCs w:val="0"/>
          <w:caps w:val="0"/>
          <w:color w:val="0F1115"/>
          <w:spacing w:val="0"/>
          <w:sz w:val="24"/>
          <w:szCs w:val="24"/>
          <w:shd w:val="clear" w:fill="FFFFFF"/>
        </w:rPr>
        <w:t>编校与出版规范要求</w:t>
      </w:r>
    </w:p>
    <w:p w14:paraId="36A9A6D7">
      <w:pPr>
        <w:pStyle w:val="13"/>
        <w:keepNext w:val="0"/>
        <w:keepLines w:val="0"/>
        <w:pageBreakBefore w:val="0"/>
        <w:widowControl w:val="0"/>
        <w:numPr>
          <w:ilvl w:val="0"/>
          <w:numId w:val="6"/>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严格执行“三审三校一通读”制度，审校过程记录完备、可追溯。</w:t>
      </w:r>
    </w:p>
    <w:p w14:paraId="5309ED08">
      <w:pPr>
        <w:pStyle w:val="13"/>
        <w:keepNext w:val="0"/>
        <w:keepLines w:val="0"/>
        <w:pageBreakBefore w:val="0"/>
        <w:widowControl w:val="0"/>
        <w:numPr>
          <w:ilvl w:val="0"/>
          <w:numId w:val="6"/>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全书格式、图表、公式、参考文献等严格遵循最新国家标准和行业规范。</w:t>
      </w:r>
    </w:p>
    <w:p w14:paraId="5980622F">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firstLine="482" w:firstLineChars="200"/>
        <w:jc w:val="both"/>
        <w:textAlignment w:val="auto"/>
        <w:rPr>
          <w:rStyle w:val="12"/>
          <w:rFonts w:hint="eastAsia" w:ascii="宋体" w:hAnsi="宋体" w:eastAsia="宋体" w:cs="宋体"/>
          <w:b/>
          <w:bCs/>
          <w:i w:val="0"/>
          <w:iCs w:val="0"/>
          <w:caps w:val="0"/>
          <w:color w:val="0F1115"/>
          <w:spacing w:val="0"/>
          <w:sz w:val="24"/>
          <w:szCs w:val="24"/>
          <w:shd w:val="clear" w:fill="FFFFFF"/>
          <w:lang w:val="en-US" w:eastAsia="zh-CN"/>
        </w:rPr>
      </w:pPr>
      <w:r>
        <w:rPr>
          <w:rStyle w:val="12"/>
          <w:rFonts w:hint="eastAsia" w:hAnsi="宋体" w:cs="宋体"/>
          <w:b/>
          <w:bCs/>
          <w:i w:val="0"/>
          <w:iCs w:val="0"/>
          <w:caps w:val="0"/>
          <w:color w:val="0F1115"/>
          <w:spacing w:val="0"/>
          <w:sz w:val="24"/>
          <w:szCs w:val="24"/>
          <w:shd w:val="clear" w:fill="FFFFFF"/>
          <w:lang w:val="en-US" w:eastAsia="zh-CN"/>
        </w:rPr>
        <w:t>（5）</w:t>
      </w:r>
      <w:r>
        <w:rPr>
          <w:rStyle w:val="12"/>
          <w:rFonts w:hint="eastAsia" w:ascii="宋体" w:hAnsi="宋体" w:eastAsia="宋体" w:cs="宋体"/>
          <w:b/>
          <w:bCs/>
          <w:i w:val="0"/>
          <w:iCs w:val="0"/>
          <w:caps w:val="0"/>
          <w:color w:val="0F1115"/>
          <w:spacing w:val="0"/>
          <w:sz w:val="24"/>
          <w:szCs w:val="24"/>
          <w:shd w:val="clear" w:fill="FFFFFF"/>
          <w:lang w:val="en-US" w:eastAsia="zh-CN"/>
        </w:rPr>
        <w:t>印刷与材质要求</w:t>
      </w:r>
    </w:p>
    <w:p w14:paraId="1F7B6E78">
      <w:pPr>
        <w:pStyle w:val="13"/>
        <w:keepNext w:val="0"/>
        <w:keepLines w:val="0"/>
        <w:pageBreakBefore w:val="0"/>
        <w:widowControl w:val="0"/>
        <w:numPr>
          <w:ilvl w:val="0"/>
          <w:numId w:val="7"/>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纸张：内文使用70克及以上纯质纸或高档胶版纸，确保印刷色彩饱满、不透墨。</w:t>
      </w:r>
    </w:p>
    <w:p w14:paraId="2D219BF3">
      <w:pPr>
        <w:pStyle w:val="13"/>
        <w:keepNext w:val="0"/>
        <w:keepLines w:val="0"/>
        <w:pageBreakBefore w:val="0"/>
        <w:widowControl w:val="0"/>
        <w:numPr>
          <w:ilvl w:val="0"/>
          <w:numId w:val="7"/>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印刷</w:t>
      </w:r>
      <w:r>
        <w:rPr>
          <w:rStyle w:val="12"/>
          <w:rFonts w:hint="eastAsia" w:hAnsi="宋体" w:cs="宋体"/>
          <w:b w:val="0"/>
          <w:bCs w:val="0"/>
          <w:i w:val="0"/>
          <w:iCs w:val="0"/>
          <w:caps w:val="0"/>
          <w:color w:val="0F1115"/>
          <w:spacing w:val="0"/>
          <w:sz w:val="24"/>
          <w:szCs w:val="24"/>
          <w:shd w:val="clear" w:fill="FFFFFF"/>
          <w:lang w:val="en-US" w:eastAsia="zh-CN"/>
        </w:rPr>
        <w:t>：</w:t>
      </w:r>
      <w:r>
        <w:rPr>
          <w:rStyle w:val="12"/>
          <w:rFonts w:hint="eastAsia" w:ascii="宋体" w:hAnsi="宋体" w:eastAsia="宋体" w:cs="宋体"/>
          <w:b w:val="0"/>
          <w:bCs w:val="0"/>
          <w:i w:val="0"/>
          <w:iCs w:val="0"/>
          <w:caps w:val="0"/>
          <w:color w:val="0F1115"/>
          <w:spacing w:val="0"/>
          <w:sz w:val="24"/>
          <w:szCs w:val="24"/>
          <w:shd w:val="clear" w:fill="FFFFFF"/>
          <w:lang w:val="en-US" w:eastAsia="zh-CN"/>
        </w:rPr>
        <w:t>采用高清印刷，图文清晰，色彩准确。封面覆亚光或亮光膜</w:t>
      </w:r>
      <w:r>
        <w:rPr>
          <w:rStyle w:val="12"/>
          <w:rFonts w:hint="eastAsia" w:hAnsi="宋体" w:cs="宋体"/>
          <w:b w:val="0"/>
          <w:bCs w:val="0"/>
          <w:i w:val="0"/>
          <w:iCs w:val="0"/>
          <w:caps w:val="0"/>
          <w:color w:val="0F1115"/>
          <w:spacing w:val="0"/>
          <w:sz w:val="24"/>
          <w:szCs w:val="24"/>
          <w:shd w:val="clear" w:fill="FFFFFF"/>
          <w:lang w:val="en-US" w:eastAsia="zh-CN"/>
        </w:rPr>
        <w:t>,</w:t>
      </w:r>
      <w:r>
        <w:rPr>
          <w:rStyle w:val="12"/>
          <w:rFonts w:hint="eastAsia" w:ascii="宋体" w:hAnsi="宋体" w:eastAsia="宋体" w:cs="宋体"/>
          <w:b w:val="0"/>
          <w:bCs w:val="0"/>
          <w:i w:val="0"/>
          <w:iCs w:val="0"/>
          <w:caps w:val="0"/>
          <w:color w:val="0F1115"/>
          <w:spacing w:val="0"/>
          <w:sz w:val="24"/>
          <w:szCs w:val="24"/>
          <w:shd w:val="clear" w:fill="FFFFFF"/>
          <w:lang w:val="en-US" w:eastAsia="zh-CN"/>
        </w:rPr>
        <w:t>并考虑采用耐磨工艺。</w:t>
      </w:r>
    </w:p>
    <w:p w14:paraId="531F1F34">
      <w:pPr>
        <w:pStyle w:val="13"/>
        <w:keepNext w:val="0"/>
        <w:keepLines w:val="0"/>
        <w:pageBreakBefore w:val="0"/>
        <w:widowControl w:val="0"/>
        <w:numPr>
          <w:ilvl w:val="0"/>
          <w:numId w:val="7"/>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装订</w:t>
      </w:r>
      <w:r>
        <w:rPr>
          <w:rStyle w:val="12"/>
          <w:rFonts w:hint="eastAsia" w:hAnsi="宋体" w:cs="宋体"/>
          <w:b w:val="0"/>
          <w:bCs w:val="0"/>
          <w:i w:val="0"/>
          <w:iCs w:val="0"/>
          <w:caps w:val="0"/>
          <w:color w:val="0F1115"/>
          <w:spacing w:val="0"/>
          <w:sz w:val="24"/>
          <w:szCs w:val="24"/>
          <w:shd w:val="clear" w:fill="FFFFFF"/>
          <w:lang w:val="en-US" w:eastAsia="zh-CN"/>
        </w:rPr>
        <w:t>：</w:t>
      </w:r>
      <w:r>
        <w:rPr>
          <w:rStyle w:val="12"/>
          <w:rFonts w:hint="eastAsia" w:ascii="宋体" w:hAnsi="宋体" w:eastAsia="宋体" w:cs="宋体"/>
          <w:b w:val="0"/>
          <w:bCs w:val="0"/>
          <w:i w:val="0"/>
          <w:iCs w:val="0"/>
          <w:caps w:val="0"/>
          <w:color w:val="0F1115"/>
          <w:spacing w:val="0"/>
          <w:sz w:val="24"/>
          <w:szCs w:val="24"/>
          <w:shd w:val="clear" w:fill="FFFFFF"/>
          <w:lang w:val="en-US" w:eastAsia="zh-CN"/>
        </w:rPr>
        <w:t>使用锁线胶订或更高标准的装订方式，确保教材经得起反复翻阅，不易散页。</w:t>
      </w:r>
    </w:p>
    <w:p w14:paraId="0A9C766D">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Chars="200"/>
        <w:jc w:val="both"/>
        <w:textAlignment w:val="auto"/>
        <w:rPr>
          <w:rStyle w:val="12"/>
          <w:rFonts w:hint="eastAsia" w:ascii="宋体" w:hAnsi="宋体" w:eastAsia="宋体" w:cs="宋体"/>
          <w:b/>
          <w:bCs/>
          <w:i w:val="0"/>
          <w:iCs w:val="0"/>
          <w:caps w:val="0"/>
          <w:color w:val="0F1115"/>
          <w:spacing w:val="0"/>
          <w:sz w:val="24"/>
          <w:szCs w:val="24"/>
          <w:shd w:val="clear" w:fill="FFFFFF"/>
          <w:lang w:val="en-US" w:eastAsia="zh-CN"/>
        </w:rPr>
      </w:pPr>
      <w:r>
        <w:rPr>
          <w:rStyle w:val="12"/>
          <w:rFonts w:hint="eastAsia" w:hAnsi="宋体" w:cs="宋体"/>
          <w:b/>
          <w:bCs/>
          <w:i w:val="0"/>
          <w:iCs w:val="0"/>
          <w:caps w:val="0"/>
          <w:color w:val="0F1115"/>
          <w:spacing w:val="0"/>
          <w:sz w:val="24"/>
          <w:szCs w:val="24"/>
          <w:shd w:val="clear" w:fill="FFFFFF"/>
          <w:lang w:val="en-US" w:eastAsia="zh-CN"/>
        </w:rPr>
        <w:t>（6）</w:t>
      </w:r>
      <w:r>
        <w:rPr>
          <w:rStyle w:val="12"/>
          <w:rFonts w:hint="eastAsia" w:ascii="宋体" w:hAnsi="宋体" w:eastAsia="宋体" w:cs="宋体"/>
          <w:b/>
          <w:bCs/>
          <w:i w:val="0"/>
          <w:iCs w:val="0"/>
          <w:caps w:val="0"/>
          <w:color w:val="0F1115"/>
          <w:spacing w:val="0"/>
          <w:sz w:val="24"/>
          <w:szCs w:val="24"/>
          <w:shd w:val="clear" w:fill="FFFFFF"/>
          <w:lang w:val="en-US" w:eastAsia="zh-CN"/>
        </w:rPr>
        <w:t>出版周期要求</w:t>
      </w:r>
    </w:p>
    <w:p w14:paraId="5ED40613">
      <w:pPr>
        <w:pStyle w:val="13"/>
        <w:keepNext w:val="0"/>
        <w:keepLines w:val="0"/>
        <w:pageBreakBefore w:val="0"/>
        <w:widowControl w:val="0"/>
        <w:numPr>
          <w:ilvl w:val="0"/>
          <w:numId w:val="8"/>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从签订合同、收到最终齐清定稿件之日起，至图书成品入库，总周期不得超过120个自然日</w:t>
      </w:r>
      <w:r>
        <w:rPr>
          <w:rStyle w:val="12"/>
          <w:rFonts w:hint="eastAsia" w:hAnsi="宋体" w:cs="宋体"/>
          <w:b w:val="0"/>
          <w:bCs w:val="0"/>
          <w:i w:val="0"/>
          <w:iCs w:val="0"/>
          <w:caps w:val="0"/>
          <w:color w:val="0F1115"/>
          <w:spacing w:val="0"/>
          <w:sz w:val="24"/>
          <w:szCs w:val="24"/>
          <w:shd w:val="clear" w:fill="FFFFFF"/>
          <w:lang w:val="en-US" w:eastAsia="zh-CN"/>
        </w:rPr>
        <w:t>。</w:t>
      </w:r>
    </w:p>
    <w:p w14:paraId="19524101">
      <w:pPr>
        <w:pStyle w:val="13"/>
        <w:keepNext w:val="0"/>
        <w:keepLines w:val="0"/>
        <w:pageBreakBefore w:val="0"/>
        <w:widowControl w:val="0"/>
        <w:numPr>
          <w:ilvl w:val="0"/>
          <w:numId w:val="8"/>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需提供详细的阶段性时间表，包括审稿、排版、校对、送审书号、印刷等关键节点。</w:t>
      </w:r>
    </w:p>
    <w:p w14:paraId="7DBDED94">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440" w:lineRule="exact"/>
        <w:ind w:leftChars="200"/>
        <w:jc w:val="both"/>
        <w:textAlignment w:val="auto"/>
        <w:rPr>
          <w:rStyle w:val="12"/>
          <w:rFonts w:hint="eastAsia" w:ascii="宋体" w:hAnsi="宋体" w:eastAsia="宋体" w:cs="宋体"/>
          <w:b/>
          <w:bCs/>
          <w:i w:val="0"/>
          <w:iCs w:val="0"/>
          <w:caps w:val="0"/>
          <w:color w:val="0F1115"/>
          <w:spacing w:val="0"/>
          <w:sz w:val="24"/>
          <w:szCs w:val="24"/>
          <w:shd w:val="clear" w:fill="FFFFFF"/>
          <w:lang w:val="en-US" w:eastAsia="zh-CN"/>
        </w:rPr>
      </w:pPr>
      <w:r>
        <w:rPr>
          <w:rStyle w:val="12"/>
          <w:rFonts w:hint="eastAsia" w:hAnsi="宋体" w:cs="宋体"/>
          <w:b/>
          <w:bCs/>
          <w:i w:val="0"/>
          <w:iCs w:val="0"/>
          <w:caps w:val="0"/>
          <w:color w:val="0F1115"/>
          <w:spacing w:val="0"/>
          <w:sz w:val="24"/>
          <w:szCs w:val="24"/>
          <w:shd w:val="clear" w:fill="FFFFFF"/>
          <w:lang w:val="en-US" w:eastAsia="zh-CN"/>
        </w:rPr>
        <w:t>（7）</w:t>
      </w:r>
      <w:r>
        <w:rPr>
          <w:rStyle w:val="12"/>
          <w:rFonts w:hint="eastAsia" w:ascii="宋体" w:hAnsi="宋体" w:eastAsia="宋体" w:cs="宋体"/>
          <w:b/>
          <w:bCs/>
          <w:i w:val="0"/>
          <w:iCs w:val="0"/>
          <w:caps w:val="0"/>
          <w:color w:val="0F1115"/>
          <w:spacing w:val="0"/>
          <w:sz w:val="24"/>
          <w:szCs w:val="24"/>
          <w:shd w:val="clear" w:fill="FFFFFF"/>
          <w:lang w:val="en-US" w:eastAsia="zh-CN"/>
        </w:rPr>
        <w:t>营销推广与服务要求</w:t>
      </w:r>
    </w:p>
    <w:p w14:paraId="3ECFB2CF">
      <w:pPr>
        <w:pStyle w:val="13"/>
        <w:keepNext w:val="0"/>
        <w:keepLines w:val="0"/>
        <w:pageBreakBefore w:val="0"/>
        <w:widowControl w:val="0"/>
        <w:numPr>
          <w:ilvl w:val="0"/>
          <w:numId w:val="9"/>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lang w:val="en-US" w:eastAsia="zh-CN"/>
        </w:rPr>
        <w:t>营销推广计划：在全国性教材征订目录上的重点推荐、面向全国开设大数据与会计专业的高职院校的精准直邮或推送、参加全国性的财经类或职业教育类图书展会、组织线上新书发布会或作者讲座等；利用自身线上平台（官网、公众号、电商旗舰店）进行持续宣传。</w:t>
      </w:r>
    </w:p>
    <w:p w14:paraId="62DEA53E">
      <w:pPr>
        <w:pStyle w:val="13"/>
        <w:keepNext w:val="0"/>
        <w:keepLines w:val="0"/>
        <w:pageBreakBefore w:val="0"/>
        <w:widowControl w:val="0"/>
        <w:numPr>
          <w:ilvl w:val="0"/>
          <w:numId w:val="9"/>
        </w:numPr>
        <w:kinsoku/>
        <w:wordWrap/>
        <w:overflowPunct/>
        <w:topLinePunct w:val="0"/>
        <w:autoSpaceDE w:val="0"/>
        <w:autoSpaceDN w:val="0"/>
        <w:bidi w:val="0"/>
        <w:adjustRightInd w:val="0"/>
        <w:snapToGrid/>
        <w:spacing w:line="440" w:lineRule="exact"/>
        <w:ind w:left="0" w:leftChars="0" w:firstLine="480" w:firstLineChars="200"/>
        <w:jc w:val="both"/>
        <w:textAlignment w:val="auto"/>
        <w:rPr>
          <w:rStyle w:val="12"/>
          <w:rFonts w:hint="eastAsia" w:ascii="宋体" w:hAnsi="宋体" w:eastAsia="宋体" w:cs="宋体"/>
          <w:b w:val="0"/>
          <w:bCs w:val="0"/>
          <w:i w:val="0"/>
          <w:iCs w:val="0"/>
          <w:caps w:val="0"/>
          <w:color w:val="0F1115"/>
          <w:spacing w:val="0"/>
          <w:sz w:val="24"/>
          <w:szCs w:val="24"/>
          <w:shd w:val="clear" w:fill="FFFFFF"/>
          <w:lang w:val="en-US" w:eastAsia="zh-CN"/>
        </w:rPr>
      </w:pPr>
      <w:r>
        <w:rPr>
          <w:rStyle w:val="12"/>
          <w:rFonts w:hint="eastAsia" w:ascii="宋体" w:hAnsi="宋体" w:eastAsia="宋体" w:cs="宋体"/>
          <w:b w:val="0"/>
          <w:bCs w:val="0"/>
          <w:i w:val="0"/>
          <w:iCs w:val="0"/>
          <w:caps w:val="0"/>
          <w:color w:val="0F1115"/>
          <w:spacing w:val="0"/>
          <w:sz w:val="24"/>
          <w:szCs w:val="24"/>
          <w:shd w:val="clear" w:fill="FFFFFF"/>
        </w:rPr>
        <w:t>售后与增值服务：提供稳定的教学资源在线下载与更新服务</w:t>
      </w:r>
      <w:r>
        <w:rPr>
          <w:rStyle w:val="12"/>
          <w:rFonts w:hint="eastAsia" w:ascii="宋体" w:hAnsi="宋体" w:eastAsia="宋体" w:cs="宋体"/>
          <w:b w:val="0"/>
          <w:bCs w:val="0"/>
          <w:i w:val="0"/>
          <w:iCs w:val="0"/>
          <w:caps w:val="0"/>
          <w:color w:val="0F1115"/>
          <w:spacing w:val="0"/>
          <w:sz w:val="24"/>
          <w:szCs w:val="24"/>
          <w:shd w:val="clear" w:fill="FFFFFF"/>
          <w:lang w:eastAsia="zh-CN"/>
        </w:rPr>
        <w:t>；在教材出版后一年内，免费提供一次内容修订和重印服务（仅限非原则性错误和内容更新）；协助作者进行后续的教材申报、评奖等工作。</w:t>
      </w:r>
    </w:p>
    <w:p w14:paraId="5EDD812B">
      <w:pPr>
        <w:pStyle w:val="5"/>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黑体" w:hAnsi="黑体" w:eastAsia="黑体" w:cs="黑体"/>
        </w:rPr>
      </w:pPr>
      <w:r>
        <w:rPr>
          <w:rFonts w:hint="eastAsia" w:ascii="黑体" w:hAnsi="黑体" w:eastAsia="黑体" w:cs="黑体"/>
        </w:rPr>
        <w:t>六、服务期限：以合同签订日起至</w:t>
      </w:r>
      <w:r>
        <w:rPr>
          <w:rFonts w:hint="eastAsia" w:ascii="黑体" w:hAnsi="黑体" w:eastAsia="黑体" w:cs="黑体"/>
          <w:u w:val="single"/>
          <w:lang w:val="en-US" w:eastAsia="zh-CN"/>
        </w:rPr>
        <w:t>2026</w:t>
      </w:r>
      <w:r>
        <w:rPr>
          <w:rFonts w:hint="eastAsia" w:ascii="黑体" w:hAnsi="黑体" w:eastAsia="黑体" w:cs="黑体"/>
        </w:rPr>
        <w:t>年</w:t>
      </w:r>
      <w:r>
        <w:rPr>
          <w:rFonts w:hint="eastAsia" w:ascii="黑体" w:hAnsi="黑体" w:eastAsia="黑体" w:cs="黑体"/>
          <w:u w:val="single"/>
          <w:lang w:val="en-US" w:eastAsia="zh-CN"/>
        </w:rPr>
        <w:t xml:space="preserve"> 12</w:t>
      </w:r>
      <w:r>
        <w:rPr>
          <w:rFonts w:hint="eastAsia" w:ascii="黑体" w:hAnsi="黑体" w:eastAsia="黑体" w:cs="黑体"/>
        </w:rPr>
        <w:t>月</w:t>
      </w:r>
      <w:r>
        <w:rPr>
          <w:rFonts w:hint="eastAsia" w:ascii="黑体" w:hAnsi="黑体" w:eastAsia="黑体" w:cs="黑体"/>
          <w:u w:val="single"/>
          <w:lang w:val="en-US" w:eastAsia="zh-CN"/>
        </w:rPr>
        <w:t>31</w:t>
      </w:r>
      <w:r>
        <w:rPr>
          <w:rFonts w:hint="eastAsia" w:ascii="黑体" w:hAnsi="黑体" w:eastAsia="黑体" w:cs="黑体"/>
        </w:rPr>
        <w:t>日结束。</w:t>
      </w:r>
    </w:p>
    <w:p w14:paraId="5771E98A">
      <w:pPr>
        <w:pStyle w:val="5"/>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黑体" w:hAnsi="黑体" w:eastAsia="黑体" w:cs="黑体"/>
        </w:rPr>
      </w:pPr>
      <w:r>
        <w:rPr>
          <w:rFonts w:hint="eastAsia" w:ascii="黑体" w:hAnsi="黑体" w:eastAsia="黑体" w:cs="黑体"/>
        </w:rPr>
        <w:t>七、付款方式</w:t>
      </w:r>
    </w:p>
    <w:p w14:paraId="4187640B">
      <w:pPr>
        <w:pStyle w:val="5"/>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服务期结束经采购人验收合格后支付合同价的100％</w:t>
      </w:r>
      <w:r>
        <w:rPr>
          <w:rFonts w:hint="eastAsia" w:hAnsi="仿宋_GB2312" w:cs="仿宋_GB2312"/>
          <w:color w:val="auto"/>
          <w:kern w:val="2"/>
          <w:sz w:val="32"/>
          <w:szCs w:val="32"/>
          <w:lang w:val="en-US" w:eastAsia="zh-CN" w:bidi="ar-SA"/>
        </w:rPr>
        <w:t>。</w:t>
      </w:r>
    </w:p>
    <w:p w14:paraId="5424BE77">
      <w:pPr>
        <w:pStyle w:val="5"/>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黑体" w:hAnsi="黑体" w:eastAsia="黑体" w:cs="黑体"/>
        </w:rPr>
      </w:pPr>
      <w:r>
        <w:rPr>
          <w:rFonts w:hint="eastAsia" w:ascii="黑体" w:hAnsi="黑体" w:eastAsia="黑体" w:cs="黑体"/>
        </w:rPr>
        <w:t>八、供应商有如下情况之一者，该供应商报价无效：</w:t>
      </w:r>
    </w:p>
    <w:p w14:paraId="2A3D988C">
      <w:pPr>
        <w:pStyle w:val="13"/>
        <w:keepNext w:val="0"/>
        <w:keepLines w:val="0"/>
        <w:pageBreakBefore w:val="0"/>
        <w:widowControl w:val="0"/>
        <w:kinsoku/>
        <w:wordWrap/>
        <w:overflowPunct/>
        <w:topLinePunct w:val="0"/>
        <w:bidi w:val="0"/>
        <w:snapToGrid/>
        <w:spacing w:line="560" w:lineRule="exact"/>
        <w:ind w:left="0" w:leftChars="0"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w:t>
      </w:r>
      <w:r>
        <w:rPr>
          <w:rFonts w:hint="eastAsia" w:ascii="方正仿宋_GB2312" w:hAnsi="方正仿宋_GB2312" w:eastAsia="方正仿宋_GB2312" w:cs="方正仿宋_GB2312"/>
          <w:color w:val="auto"/>
          <w:sz w:val="32"/>
          <w:szCs w:val="32"/>
          <w:lang w:bidi="ar"/>
        </w:rPr>
        <w:t>供应商</w:t>
      </w:r>
      <w:r>
        <w:rPr>
          <w:rFonts w:hint="eastAsia" w:ascii="仿宋_GB2312" w:hAnsi="仿宋_GB2312" w:eastAsia="仿宋_GB2312" w:cs="仿宋_GB2312"/>
          <w:color w:val="auto"/>
          <w:kern w:val="2"/>
          <w:sz w:val="32"/>
          <w:szCs w:val="32"/>
        </w:rPr>
        <w:t>报价超过预算价，采购单位不能支付的；</w:t>
      </w:r>
    </w:p>
    <w:p w14:paraId="300BB9DA">
      <w:pPr>
        <w:pStyle w:val="13"/>
        <w:keepNext w:val="0"/>
        <w:keepLines w:val="0"/>
        <w:pageBreakBefore w:val="0"/>
        <w:widowControl w:val="0"/>
        <w:kinsoku/>
        <w:wordWrap/>
        <w:overflowPunct/>
        <w:topLinePunct w:val="0"/>
        <w:bidi w:val="0"/>
        <w:snapToGrid/>
        <w:spacing w:line="560" w:lineRule="exact"/>
        <w:ind w:left="0" w:leftChars="0"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2.响应文件附有</w:t>
      </w:r>
      <w:r>
        <w:rPr>
          <w:rFonts w:hint="eastAsia" w:ascii="仿宋_GB2312" w:hAnsi="仿宋_GB2312" w:eastAsia="仿宋_GB2312" w:cs="仿宋_GB2312"/>
          <w:color w:val="auto"/>
          <w:kern w:val="2"/>
          <w:sz w:val="32"/>
          <w:szCs w:val="32"/>
          <w:lang w:val="en-US" w:eastAsia="zh-CN"/>
        </w:rPr>
        <w:t>采</w:t>
      </w:r>
      <w:r>
        <w:rPr>
          <w:rFonts w:hint="eastAsia" w:ascii="仿宋_GB2312" w:hAnsi="仿宋_GB2312" w:eastAsia="仿宋_GB2312" w:cs="仿宋_GB2312"/>
          <w:color w:val="auto"/>
          <w:kern w:val="2"/>
          <w:sz w:val="32"/>
          <w:szCs w:val="32"/>
        </w:rPr>
        <w:t>购单位不能接受的条件；</w:t>
      </w:r>
    </w:p>
    <w:p w14:paraId="0CC041BA">
      <w:pPr>
        <w:pStyle w:val="13"/>
        <w:keepNext w:val="0"/>
        <w:keepLines w:val="0"/>
        <w:pageBreakBefore w:val="0"/>
        <w:widowControl w:val="0"/>
        <w:kinsoku/>
        <w:wordWrap/>
        <w:overflowPunct/>
        <w:topLinePunct w:val="0"/>
        <w:bidi w:val="0"/>
        <w:snapToGrid/>
        <w:spacing w:line="560" w:lineRule="exact"/>
        <w:ind w:left="0" w:leftChars="0"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3.响应文件所述内容和所附相关资料不真实的；</w:t>
      </w:r>
    </w:p>
    <w:p w14:paraId="0850A340">
      <w:pPr>
        <w:pStyle w:val="13"/>
        <w:keepNext w:val="0"/>
        <w:keepLines w:val="0"/>
        <w:pageBreakBefore w:val="0"/>
        <w:widowControl w:val="0"/>
        <w:kinsoku/>
        <w:wordWrap/>
        <w:overflowPunct/>
        <w:topLinePunct w:val="0"/>
        <w:bidi w:val="0"/>
        <w:snapToGrid/>
        <w:spacing w:line="560" w:lineRule="exact"/>
        <w:ind w:left="0" w:leftChars="0" w:firstLine="640" w:firstLineChars="200"/>
        <w:jc w:val="both"/>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4.响应文件未按规定的标志、盖章或签字的；</w:t>
      </w:r>
    </w:p>
    <w:p w14:paraId="2FA3F876">
      <w:pPr>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5.响应文件未按规定的格式、内容和要求编制，响应文件字迹潦草、模糊、难以辨认。</w:t>
      </w:r>
    </w:p>
    <w:p w14:paraId="1DE1404C">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九、在项目采购中，出现下列情形之一的，应予废标：</w:t>
      </w:r>
    </w:p>
    <w:p w14:paraId="34615270">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1.出现影响采购公正的违法、违规行为的；</w:t>
      </w:r>
    </w:p>
    <w:p w14:paraId="2E09EF76">
      <w:pPr>
        <w:pStyle w:val="13"/>
        <w:spacing w:line="560" w:lineRule="exact"/>
        <w:ind w:firstLine="640" w:firstLineChars="200"/>
        <w:jc w:val="both"/>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w:t>
      </w:r>
      <w:r>
        <w:rPr>
          <w:rFonts w:hint="eastAsia" w:ascii="仿宋_GB2312" w:hAnsi="仿宋_GB2312" w:eastAsia="仿宋_GB2312" w:cs="仿宋_GB2312"/>
          <w:color w:val="auto"/>
          <w:kern w:val="2"/>
          <w:sz w:val="32"/>
          <w:szCs w:val="32"/>
          <w:lang w:val="en-US" w:eastAsia="zh-CN"/>
        </w:rPr>
        <w:t>供应商</w:t>
      </w:r>
      <w:r>
        <w:rPr>
          <w:rFonts w:hint="eastAsia" w:ascii="仿宋_GB2312" w:hAnsi="仿宋_GB2312" w:eastAsia="仿宋_GB2312" w:cs="仿宋_GB2312"/>
          <w:color w:val="auto"/>
          <w:kern w:val="2"/>
          <w:sz w:val="32"/>
          <w:szCs w:val="32"/>
        </w:rPr>
        <w:t>的</w:t>
      </w:r>
      <w:r>
        <w:rPr>
          <w:rFonts w:hint="eastAsia" w:ascii="仿宋_GB2312" w:hAnsi="仿宋_GB2312" w:eastAsia="仿宋_GB2312" w:cs="仿宋_GB2312"/>
          <w:color w:val="auto"/>
          <w:kern w:val="2"/>
          <w:sz w:val="32"/>
          <w:szCs w:val="32"/>
          <w:lang w:val="en-US" w:eastAsia="zh-CN"/>
        </w:rPr>
        <w:t>响应</w:t>
      </w:r>
      <w:r>
        <w:rPr>
          <w:rFonts w:hint="eastAsia" w:ascii="仿宋_GB2312" w:hAnsi="仿宋_GB2312" w:eastAsia="仿宋_GB2312" w:cs="仿宋_GB2312"/>
          <w:color w:val="auto"/>
          <w:kern w:val="2"/>
          <w:sz w:val="32"/>
          <w:szCs w:val="32"/>
        </w:rPr>
        <w:t>单价或总价超过预算价，采购单位不能支付的；</w:t>
      </w:r>
    </w:p>
    <w:p w14:paraId="78B1F91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3.因重大变故，釆购任务取消的。</w:t>
      </w:r>
    </w:p>
    <w:p w14:paraId="1676E93C">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十、其他要求：</w:t>
      </w:r>
    </w:p>
    <w:p w14:paraId="1D4435B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1.所提供材料满足</w:t>
      </w:r>
      <w:r>
        <w:rPr>
          <w:rFonts w:hint="eastAsia" w:ascii="仿宋_GB2312" w:hAnsi="仿宋_GB2312" w:eastAsia="仿宋_GB2312" w:cs="仿宋_GB2312"/>
          <w:sz w:val="32"/>
          <w:szCs w:val="32"/>
          <w:lang w:val="en-US" w:eastAsia="zh-CN"/>
        </w:rPr>
        <w:t>询</w:t>
      </w:r>
      <w:r>
        <w:rPr>
          <w:rFonts w:hint="eastAsia" w:ascii="仿宋_GB2312" w:hAnsi="仿宋_GB2312" w:eastAsia="仿宋_GB2312" w:cs="仿宋_GB2312"/>
          <w:sz w:val="32"/>
          <w:szCs w:val="32"/>
        </w:rPr>
        <w:t>价文件要求的前提下，报价低者</w:t>
      </w:r>
      <w:r>
        <w:rPr>
          <w:rFonts w:hint="eastAsia" w:ascii="仿宋_GB2312" w:hAnsi="仿宋_GB2312" w:eastAsia="仿宋_GB2312" w:cs="仿宋_GB2312"/>
          <w:sz w:val="32"/>
          <w:szCs w:val="32"/>
          <w:lang w:val="en-US" w:eastAsia="zh-CN"/>
        </w:rPr>
        <w:t>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单位不得虚假</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，否则需赔偿采购人损失并加入采购人黑名单。</w:t>
      </w:r>
    </w:p>
    <w:p w14:paraId="748241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2.本项目</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报价为固定总价包干。总价应包括：现场勘查、差旅等费用；项目实施过程中所涉及到的耗材、通讯、服装、胸卡、办公设备、各种税费、人工、餐费、保险、劳保、维护、利润、税金、政策性文件规定及合同包含的所有风险、责任等各项应有费用。除非因特殊原因并经买卖双方协商同意，</w:t>
      </w:r>
      <w:r>
        <w:rPr>
          <w:rFonts w:hint="eastAsia" w:ascii="仿宋_GB2312" w:hAnsi="仿宋_GB2312" w:eastAsia="仿宋_GB2312" w:cs="仿宋_GB2312"/>
          <w:sz w:val="32"/>
          <w:szCs w:val="32"/>
          <w:lang w:val="en-US" w:eastAsia="zh-CN"/>
        </w:rPr>
        <w:t>成交</w:t>
      </w:r>
      <w:r>
        <w:rPr>
          <w:rFonts w:hint="eastAsia" w:ascii="仿宋_GB2312" w:hAnsi="仿宋_GB2312" w:eastAsia="仿宋_GB2312" w:cs="仿宋_GB2312"/>
          <w:sz w:val="32"/>
          <w:szCs w:val="32"/>
        </w:rPr>
        <w:t>单位不得再要求追加任何费用，采购人不再支付任何与本项目相关的费用。</w:t>
      </w:r>
    </w:p>
    <w:p w14:paraId="37319795">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十一、</w:t>
      </w:r>
      <w:r>
        <w:rPr>
          <w:rFonts w:hint="eastAsia" w:ascii="黑体" w:hAnsi="黑体" w:eastAsia="黑体" w:cs="黑体"/>
          <w:lang w:val="en-US" w:eastAsia="zh-CN"/>
        </w:rPr>
        <w:t>响应</w:t>
      </w:r>
      <w:r>
        <w:rPr>
          <w:rFonts w:hint="eastAsia" w:ascii="黑体" w:hAnsi="黑体" w:eastAsia="黑体" w:cs="黑体"/>
        </w:rPr>
        <w:t>文件的编制和提交</w:t>
      </w:r>
    </w:p>
    <w:p w14:paraId="3C86E3CD">
      <w:pPr>
        <w:widowControl/>
        <w:spacing w:line="56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供应商应仔细阅读</w:t>
      </w:r>
      <w:r>
        <w:rPr>
          <w:rFonts w:hint="eastAsia" w:ascii="黑体" w:hAnsi="黑体" w:eastAsia="黑体" w:cs="黑体"/>
          <w:bCs/>
          <w:sz w:val="32"/>
          <w:szCs w:val="32"/>
          <w:lang w:val="en-US" w:eastAsia="zh-CN"/>
        </w:rPr>
        <w:t>响应</w:t>
      </w:r>
      <w:r>
        <w:rPr>
          <w:rFonts w:hint="eastAsia" w:ascii="黑体" w:hAnsi="黑体" w:eastAsia="黑体" w:cs="黑体"/>
          <w:bCs/>
          <w:sz w:val="32"/>
          <w:szCs w:val="32"/>
        </w:rPr>
        <w:t>文件的所有内容，按</w:t>
      </w:r>
      <w:r>
        <w:rPr>
          <w:rFonts w:hint="eastAsia" w:ascii="黑体" w:hAnsi="黑体" w:eastAsia="黑体" w:cs="黑体"/>
          <w:bCs/>
          <w:sz w:val="32"/>
          <w:szCs w:val="32"/>
          <w:lang w:val="en-US" w:eastAsia="zh-CN"/>
        </w:rPr>
        <w:t>响应</w:t>
      </w:r>
      <w:r>
        <w:rPr>
          <w:rFonts w:hint="eastAsia" w:ascii="黑体" w:hAnsi="黑体" w:eastAsia="黑体" w:cs="黑体"/>
          <w:bCs/>
          <w:sz w:val="32"/>
          <w:szCs w:val="32"/>
        </w:rPr>
        <w:t>文件的下列要求编制</w:t>
      </w:r>
      <w:r>
        <w:rPr>
          <w:rFonts w:hint="eastAsia" w:ascii="黑体" w:hAnsi="黑体" w:eastAsia="黑体" w:cs="黑体"/>
          <w:bCs/>
          <w:sz w:val="32"/>
          <w:szCs w:val="32"/>
          <w:lang w:val="en-US" w:eastAsia="zh-CN"/>
        </w:rPr>
        <w:t>响应</w:t>
      </w:r>
      <w:r>
        <w:rPr>
          <w:rFonts w:hint="eastAsia" w:ascii="黑体" w:hAnsi="黑体" w:eastAsia="黑体" w:cs="黑体"/>
          <w:bCs/>
          <w:sz w:val="32"/>
          <w:szCs w:val="32"/>
        </w:rPr>
        <w:t>文件：</w:t>
      </w:r>
    </w:p>
    <w:p w14:paraId="05B89DB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.技术参数偏离表，提供加盖供应商公章的扫描件；</w:t>
      </w:r>
    </w:p>
    <w:p w14:paraId="7986A5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.报价一览表，提供加盖供应商公章的扫描件；</w:t>
      </w:r>
    </w:p>
    <w:p w14:paraId="56897A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.有效的营业执照、组织机构代码证、税务登记证（或三证合一的有效证件）复印件加盖供应商公章的扫描件；</w:t>
      </w:r>
    </w:p>
    <w:p w14:paraId="028C3FB0">
      <w:pPr>
        <w:pStyle w:val="5"/>
        <w:spacing w:line="560" w:lineRule="exact"/>
      </w:pPr>
      <w:r>
        <w:rPr>
          <w:rFonts w:hint="eastAsia"/>
        </w:rPr>
        <w:t>*</w:t>
      </w:r>
      <w:r>
        <w:rPr>
          <w:rFonts w:hint="eastAsia"/>
          <w:lang w:val="en-US" w:eastAsia="zh-CN"/>
        </w:rPr>
        <w:t>4</w:t>
      </w:r>
      <w:r>
        <w:rPr>
          <w:rFonts w:hint="eastAsia"/>
        </w:rPr>
        <w:t>.</w:t>
      </w:r>
      <w:r>
        <w:rPr>
          <w:rFonts w:hint="eastAsia" w:ascii="仿宋_GB2312" w:hAnsi="仿宋_GB2312" w:eastAsia="仿宋_GB2312" w:cs="仿宋_GB2312"/>
          <w:kern w:val="2"/>
          <w:sz w:val="32"/>
          <w:szCs w:val="32"/>
          <w:lang w:val="en-US" w:eastAsia="zh-CN" w:bidi="ar-SA"/>
        </w:rPr>
        <w:t>法定代表人授权委托书加盖</w:t>
      </w:r>
      <w:r>
        <w:rPr>
          <w:rFonts w:hint="eastAsia"/>
        </w:rPr>
        <w:t>供应商公章的扫描件；</w:t>
      </w:r>
    </w:p>
    <w:p w14:paraId="342ABDE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.授权代理人和法定代表人身份证明书加盖供应商公章的扫描件；</w:t>
      </w:r>
    </w:p>
    <w:p w14:paraId="5402C29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.供应商基本情况表加盖供应商公章的扫描件；</w:t>
      </w:r>
    </w:p>
    <w:p w14:paraId="471D805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.供应商承诺函（主要内容为响应采购人所提出项目要求的全部条款，保证按时完成上述服务）加盖供应商公章的扫描件；</w:t>
      </w:r>
    </w:p>
    <w:p w14:paraId="1203A4E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.响应函加盖供应商公章的扫描件；</w:t>
      </w:r>
    </w:p>
    <w:p w14:paraId="4BD13E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提供未被“信用中国”网站（www.creditchina.gov.cn）或“中国政府采购网”网站（www.ccgp.gov.cn）等信用信息平台列入失信被执行人、重大税收违法案件当事人名单、政府采购严重失信行为记录名单的信用报告电子打印稿（图片、截图 、pdf文件）加盖公章的扫描版；</w:t>
      </w:r>
    </w:p>
    <w:p w14:paraId="54D1F5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*10.打“★”项服务承诺书（格式自拟）提供加盖供应商公章的扫描件；</w:t>
      </w:r>
    </w:p>
    <w:p w14:paraId="2182CF3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11.其他资料（</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单位请自行增加）提供加盖供应商公章的扫描件。</w:t>
      </w:r>
    </w:p>
    <w:p w14:paraId="1D2B5BE8">
      <w:pPr>
        <w:pStyle w:val="5"/>
        <w:spacing w:line="560" w:lineRule="exact"/>
        <w:ind w:firstLine="643"/>
        <w:rPr>
          <w:rFonts w:hint="eastAsia" w:hAnsi="仿宋_GB2312" w:cs="仿宋_GB2312"/>
          <w:b/>
          <w:bCs/>
        </w:rPr>
      </w:pPr>
      <w:r>
        <w:rPr>
          <w:rFonts w:hint="eastAsia" w:hAnsi="仿宋_GB2312" w:cs="仿宋_GB2312"/>
          <w:b/>
          <w:bCs/>
        </w:rPr>
        <w:t>注：以上材料请按序号装订，格式见本文件“十三、</w:t>
      </w:r>
      <w:r>
        <w:rPr>
          <w:rFonts w:hint="eastAsia" w:hAnsi="仿宋_GB2312" w:cs="仿宋_GB2312"/>
          <w:b/>
          <w:bCs/>
          <w:lang w:val="en-US" w:eastAsia="zh-CN"/>
        </w:rPr>
        <w:t>响应</w:t>
      </w:r>
      <w:r>
        <w:rPr>
          <w:rFonts w:hint="eastAsia" w:hAnsi="仿宋_GB2312" w:cs="仿宋_GB2312"/>
          <w:b/>
          <w:bCs/>
        </w:rPr>
        <w:t>文件格式”。上述带“*”条款</w:t>
      </w:r>
      <w:r>
        <w:rPr>
          <w:rFonts w:hint="eastAsia" w:hAnsi="仿宋_GB2312" w:cs="仿宋_GB2312"/>
          <w:b/>
          <w:bCs/>
          <w:lang w:val="en-US" w:eastAsia="zh-CN"/>
        </w:rPr>
        <w:t>响应</w:t>
      </w:r>
      <w:r>
        <w:rPr>
          <w:rFonts w:hint="eastAsia" w:hAnsi="仿宋_GB2312" w:cs="仿宋_GB2312"/>
          <w:b/>
          <w:bCs/>
        </w:rPr>
        <w:t>单位必须在响应文件中提供，否则将作为无效响应处理。</w:t>
      </w:r>
    </w:p>
    <w:p w14:paraId="349426CE">
      <w:pPr>
        <w:pStyle w:val="5"/>
        <w:spacing w:line="560" w:lineRule="exact"/>
        <w:ind w:left="520" w:leftChars="200" w:firstLine="0" w:firstLineChars="0"/>
        <w:rPr>
          <w:rFonts w:hint="eastAsia" w:ascii="黑体" w:hAnsi="黑体" w:eastAsia="黑体" w:cs="黑体"/>
        </w:rPr>
      </w:pPr>
      <w:r>
        <w:rPr>
          <w:rFonts w:hint="eastAsia" w:ascii="黑体" w:hAnsi="黑体" w:eastAsia="黑体" w:cs="黑体"/>
        </w:rPr>
        <w:t>十二、联系方式</w:t>
      </w:r>
    </w:p>
    <w:p w14:paraId="0A54921F">
      <w:pPr>
        <w:pStyle w:val="13"/>
        <w:snapToGrid w:val="0"/>
        <w:spacing w:line="560" w:lineRule="exact"/>
        <w:ind w:firstLine="640" w:firstLineChars="200"/>
        <w:rPr>
          <w:rFonts w:hint="eastAsia" w:ascii="仿宋_GB2312" w:hAnsi="仿宋_GB2312" w:eastAsia="仿宋_GB2312" w:cs="仿宋_GB2312"/>
          <w:color w:val="EE0000"/>
          <w:sz w:val="32"/>
          <w:szCs w:val="32"/>
          <w:lang w:val="en-US" w:eastAsia="zh-CN"/>
        </w:rPr>
      </w:pPr>
      <w:r>
        <w:rPr>
          <w:rFonts w:hint="eastAsia" w:ascii="仿宋_GB2312" w:hAnsi="仿宋_GB2312" w:eastAsia="仿宋_GB2312" w:cs="仿宋_GB2312"/>
          <w:color w:val="EE0000"/>
          <w:sz w:val="32"/>
          <w:szCs w:val="32"/>
        </w:rPr>
        <w:t>项目联系人：</w:t>
      </w:r>
      <w:r>
        <w:rPr>
          <w:rFonts w:hint="eastAsia" w:ascii="仿宋_GB2312" w:hAnsi="仿宋_GB2312" w:eastAsia="仿宋_GB2312" w:cs="仿宋_GB2312"/>
          <w:color w:val="EE0000"/>
          <w:sz w:val="32"/>
          <w:szCs w:val="32"/>
          <w:lang w:val="en-US" w:eastAsia="zh-CN"/>
        </w:rPr>
        <w:t>朱老师  19802513856</w:t>
      </w:r>
    </w:p>
    <w:p w14:paraId="7BEDC22F">
      <w:pPr>
        <w:pStyle w:val="13"/>
        <w:snapToGrid w:val="0"/>
        <w:spacing w:line="560" w:lineRule="exact"/>
        <w:ind w:firstLine="640" w:firstLineChars="200"/>
        <w:rPr>
          <w:rFonts w:hint="default" w:ascii="仿宋_GB2312" w:hAnsi="仿宋_GB2312" w:eastAsia="仿宋_GB2312" w:cs="仿宋_GB2312"/>
          <w:color w:val="EE0000"/>
          <w:sz w:val="32"/>
          <w:szCs w:val="32"/>
          <w:lang w:val="en-US" w:eastAsia="zh-CN"/>
        </w:rPr>
      </w:pPr>
      <w:r>
        <w:rPr>
          <w:rFonts w:hint="eastAsia" w:ascii="仿宋_GB2312" w:hAnsi="仿宋_GB2312" w:eastAsia="仿宋_GB2312" w:cs="仿宋_GB2312"/>
          <w:color w:val="EE0000"/>
          <w:sz w:val="32"/>
          <w:szCs w:val="32"/>
          <w:lang w:val="en-US" w:eastAsia="zh-CN"/>
        </w:rPr>
        <w:t xml:space="preserve">            陈老师  15295022681</w:t>
      </w:r>
    </w:p>
    <w:p w14:paraId="6C16EC04">
      <w:pPr>
        <w:pStyle w:val="13"/>
        <w:snapToGrid w:val="0"/>
        <w:spacing w:line="560" w:lineRule="exact"/>
        <w:ind w:firstLine="640" w:firstLineChars="200"/>
        <w:rPr>
          <w:rFonts w:hint="default" w:ascii="仿宋_GB2312" w:hAnsi="仿宋_GB2312" w:eastAsia="仿宋_GB2312" w:cs="仿宋_GB2312"/>
          <w:color w:val="EE0000"/>
          <w:sz w:val="32"/>
          <w:szCs w:val="32"/>
          <w:lang w:val="en-US" w:eastAsia="zh-CN"/>
        </w:rPr>
      </w:pPr>
      <w:r>
        <w:rPr>
          <w:rFonts w:hint="eastAsia" w:ascii="仿宋_GB2312" w:hAnsi="仿宋_GB2312" w:eastAsia="仿宋_GB2312" w:cs="仿宋_GB2312"/>
          <w:color w:val="EE0000"/>
          <w:sz w:val="32"/>
          <w:szCs w:val="32"/>
        </w:rPr>
        <w:t>响应文件递交地点</w:t>
      </w:r>
      <w:r>
        <w:rPr>
          <w:rFonts w:hint="eastAsia" w:ascii="仿宋_GB2312" w:hAnsi="仿宋_GB2312" w:eastAsia="仿宋_GB2312" w:cs="仿宋_GB2312"/>
          <w:color w:val="EE0000"/>
          <w:sz w:val="32"/>
          <w:szCs w:val="32"/>
          <w:lang w:val="en-US" w:eastAsia="zh-CN"/>
        </w:rPr>
        <w:t xml:space="preserve">：江苏省常州市钟楼区邹区镇殷村职教园和裕路1号管理工程学院4324办公室                     </w:t>
      </w:r>
    </w:p>
    <w:p w14:paraId="0C62A53F">
      <w:pPr>
        <w:pageBreakBefore w:val="0"/>
        <w:kinsoku/>
        <w:wordWrap/>
        <w:overflowPunct/>
        <w:topLinePunct w:val="0"/>
        <w:bidi w:val="0"/>
        <w:spacing w:line="560" w:lineRule="exact"/>
        <w:ind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采购联系人：</w:t>
      </w:r>
      <w:r>
        <w:rPr>
          <w:rFonts w:hint="eastAsia" w:ascii="仿宋_GB2312" w:hAnsi="仿宋_GB2312" w:eastAsia="仿宋_GB2312" w:cs="仿宋_GB2312"/>
          <w:sz w:val="32"/>
          <w:szCs w:val="32"/>
          <w:lang w:val="en-US" w:eastAsia="zh-CN"/>
        </w:rPr>
        <w:t>张</w:t>
      </w:r>
      <w:r>
        <w:rPr>
          <w:rFonts w:hint="eastAsia" w:ascii="仿宋_GB2312" w:hAnsi="仿宋_GB2312" w:eastAsia="仿宋_GB2312" w:cs="仿宋_GB2312"/>
          <w:sz w:val="32"/>
          <w:szCs w:val="32"/>
        </w:rPr>
        <w:t>老师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0519-69872277</w:t>
      </w:r>
    </w:p>
    <w:p w14:paraId="7763D0E7">
      <w:pPr>
        <w:pStyle w:val="13"/>
        <w:snapToGrid w:val="0"/>
        <w:spacing w:line="560" w:lineRule="exact"/>
        <w:ind w:firstLine="640" w:firstLineChars="200"/>
        <w:rPr>
          <w:rFonts w:hint="eastAsia" w:hAnsi="宋体"/>
        </w:rPr>
      </w:pPr>
      <w:r>
        <w:rPr>
          <w:rFonts w:hint="eastAsia" w:ascii="仿宋_GB2312" w:hAnsi="仿宋_GB2312" w:eastAsia="仿宋_GB2312" w:cs="仿宋_GB2312"/>
          <w:sz w:val="32"/>
          <w:szCs w:val="32"/>
        </w:rPr>
        <w:t>通讯地址：江苏省常州市钟楼区邹区镇殷村职教园和裕路1号</w:t>
      </w:r>
      <w:r>
        <w:rPr>
          <w:rFonts w:hint="eastAsia" w:hAnsi="宋体"/>
        </w:rPr>
        <w:t xml:space="preserve">                              </w:t>
      </w:r>
    </w:p>
    <w:p w14:paraId="2346BE91">
      <w:pPr>
        <w:pStyle w:val="13"/>
        <w:snapToGrid w:val="0"/>
        <w:spacing w:line="560" w:lineRule="exact"/>
        <w:ind w:firstLine="640" w:firstLineChars="200"/>
        <w:jc w:val="right"/>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 xml:space="preserve"> 江苏城乡建设职业学院</w:t>
      </w:r>
      <w:r>
        <w:rPr>
          <w:rFonts w:ascii="仿宋_GB2312" w:hAnsi="仿宋_GB2312" w:eastAsia="仿宋_GB2312" w:cs="仿宋_GB2312"/>
          <w:color w:val="auto"/>
          <w:kern w:val="2"/>
          <w:sz w:val="32"/>
          <w:szCs w:val="32"/>
        </w:rPr>
        <w:t xml:space="preserve">                                                </w:t>
      </w:r>
      <w:r>
        <w:rPr>
          <w:rFonts w:hint="eastAsia" w:ascii="仿宋_GB2312" w:hAnsi="仿宋_GB2312" w:eastAsia="仿宋_GB2312" w:cs="仿宋_GB2312"/>
          <w:color w:val="auto"/>
          <w:kern w:val="2"/>
          <w:sz w:val="32"/>
          <w:szCs w:val="32"/>
        </w:rPr>
        <w:t xml:space="preserve">               </w:t>
      </w:r>
      <w:r>
        <w:rPr>
          <w:rFonts w:hint="eastAsia" w:ascii="仿宋_GB2312" w:hAnsi="仿宋_GB2312" w:eastAsia="仿宋_GB2312" w:cs="仿宋_GB2312"/>
          <w:color w:val="auto"/>
          <w:kern w:val="2"/>
          <w:sz w:val="32"/>
          <w:szCs w:val="32"/>
          <w:lang w:val="en-US" w:eastAsia="zh-CN"/>
        </w:rPr>
        <w:t>2025</w:t>
      </w:r>
      <w:r>
        <w:rPr>
          <w:rFonts w:hint="eastAsia" w:ascii="仿宋_GB2312" w:hAnsi="仿宋_GB2312" w:eastAsia="仿宋_GB2312" w:cs="仿宋_GB2312"/>
          <w:color w:val="FF0000"/>
          <w:kern w:val="2"/>
          <w:sz w:val="32"/>
          <w:szCs w:val="32"/>
        </w:rPr>
        <w:t>年</w:t>
      </w:r>
      <w:r>
        <w:rPr>
          <w:rFonts w:hint="eastAsia" w:ascii="仿宋_GB2312" w:hAnsi="仿宋_GB2312" w:eastAsia="仿宋_GB2312" w:cs="仿宋_GB2312"/>
          <w:color w:val="FF0000"/>
          <w:kern w:val="2"/>
          <w:sz w:val="32"/>
          <w:szCs w:val="32"/>
          <w:lang w:val="en-US" w:eastAsia="zh-CN"/>
        </w:rPr>
        <w:t>11</w:t>
      </w:r>
      <w:r>
        <w:rPr>
          <w:rFonts w:hint="eastAsia" w:ascii="仿宋_GB2312" w:hAnsi="仿宋_GB2312" w:eastAsia="仿宋_GB2312" w:cs="仿宋_GB2312"/>
          <w:color w:val="FF0000"/>
          <w:kern w:val="2"/>
          <w:sz w:val="32"/>
          <w:szCs w:val="32"/>
        </w:rPr>
        <w:t>月</w:t>
      </w:r>
      <w:r>
        <w:rPr>
          <w:rFonts w:hint="eastAsia" w:ascii="仿宋_GB2312" w:hAnsi="仿宋_GB2312" w:eastAsia="仿宋_GB2312" w:cs="仿宋_GB2312"/>
          <w:color w:val="FF0000"/>
          <w:kern w:val="2"/>
          <w:sz w:val="32"/>
          <w:szCs w:val="32"/>
          <w:lang w:val="en-US" w:eastAsia="zh-CN"/>
        </w:rPr>
        <w:t>25</w:t>
      </w:r>
      <w:bookmarkStart w:id="7" w:name="_GoBack"/>
      <w:bookmarkEnd w:id="7"/>
      <w:r>
        <w:rPr>
          <w:rFonts w:hint="eastAsia" w:ascii="仿宋_GB2312" w:hAnsi="仿宋_GB2312" w:eastAsia="仿宋_GB2312" w:cs="仿宋_GB2312"/>
          <w:color w:val="FF0000"/>
          <w:kern w:val="2"/>
          <w:sz w:val="32"/>
          <w:szCs w:val="32"/>
        </w:rPr>
        <w:t>日</w:t>
      </w:r>
    </w:p>
    <w:p w14:paraId="1F6AD7AB">
      <w:pPr>
        <w:spacing w:line="560" w:lineRule="exact"/>
        <w:ind w:firstLine="640" w:firstLineChars="200"/>
        <w:rPr>
          <w:rFonts w:hint="eastAsia" w:ascii="黑体" w:hAnsi="黑体" w:eastAsia="黑体" w:cs="黑体"/>
          <w:bCs/>
          <w:sz w:val="32"/>
          <w:szCs w:val="32"/>
        </w:rPr>
      </w:pPr>
      <w:r>
        <w:rPr>
          <w:rFonts w:hint="eastAsia" w:ascii="仿宋_GB2312" w:hAnsi="仿宋_GB2312" w:eastAsia="仿宋_GB2312" w:cs="仿宋_GB2312"/>
          <w:sz w:val="32"/>
          <w:szCs w:val="32"/>
        </w:rPr>
        <w:br w:type="page"/>
      </w:r>
      <w:bookmarkStart w:id="1" w:name="_Toc308700881"/>
      <w:r>
        <w:rPr>
          <w:rFonts w:hint="eastAsia" w:ascii="黑体" w:hAnsi="黑体" w:eastAsia="黑体" w:cs="黑体"/>
          <w:bCs/>
          <w:sz w:val="32"/>
          <w:szCs w:val="32"/>
        </w:rPr>
        <w:t>十三、</w:t>
      </w:r>
      <w:r>
        <w:rPr>
          <w:rFonts w:hint="eastAsia" w:ascii="黑体" w:hAnsi="黑体" w:eastAsia="黑体" w:cs="黑体"/>
          <w:bCs/>
          <w:sz w:val="32"/>
          <w:szCs w:val="32"/>
          <w:lang w:val="en-US" w:eastAsia="zh-CN"/>
        </w:rPr>
        <w:t>响应</w:t>
      </w:r>
      <w:r>
        <w:rPr>
          <w:rFonts w:hint="eastAsia" w:ascii="黑体" w:hAnsi="黑体" w:eastAsia="黑体" w:cs="黑体"/>
          <w:bCs/>
          <w:sz w:val="32"/>
          <w:szCs w:val="32"/>
        </w:rPr>
        <w:t>文件格式</w:t>
      </w:r>
      <w:bookmarkEnd w:id="1"/>
      <w:r>
        <w:rPr>
          <w:rFonts w:hint="eastAsia" w:ascii="黑体" w:hAnsi="黑体" w:eastAsia="黑体" w:cs="黑体"/>
          <w:bCs/>
          <w:sz w:val="32"/>
          <w:szCs w:val="32"/>
        </w:rPr>
        <w:t>：</w:t>
      </w:r>
    </w:p>
    <w:p w14:paraId="76960C7D">
      <w:pPr>
        <w:pStyle w:val="3"/>
        <w:spacing w:before="0" w:after="0" w:line="560" w:lineRule="exact"/>
        <w:ind w:firstLine="482" w:firstLineChars="200"/>
        <w:rPr>
          <w:rFonts w:hint="eastAsia" w:ascii="宋体" w:hAnsi="宋体" w:eastAsia="宋体" w:cs="仿宋"/>
          <w:sz w:val="24"/>
          <w:szCs w:val="24"/>
        </w:rPr>
      </w:pPr>
    </w:p>
    <w:p w14:paraId="55D8D224">
      <w:pPr>
        <w:spacing w:line="560" w:lineRule="exact"/>
        <w:ind w:firstLine="482" w:firstLineChars="200"/>
        <w:rPr>
          <w:rFonts w:hint="eastAsia" w:ascii="宋体" w:hAnsi="宋体" w:eastAsia="宋体" w:cs="仿宋"/>
          <w:b/>
          <w:sz w:val="24"/>
          <w:szCs w:val="24"/>
          <w:lang w:val="en-US" w:eastAsia="zh-CN"/>
        </w:rPr>
      </w:pPr>
    </w:p>
    <w:p w14:paraId="5962BFEF">
      <w:pPr>
        <w:spacing w:line="560" w:lineRule="exact"/>
        <w:ind w:firstLine="602" w:firstLineChars="200"/>
        <w:rPr>
          <w:rFonts w:hint="eastAsia" w:ascii="宋体" w:hAnsi="宋体" w:eastAsia="宋体" w:cs="仿宋"/>
          <w:b/>
          <w:sz w:val="30"/>
          <w:szCs w:val="30"/>
        </w:rPr>
      </w:pPr>
      <w:r>
        <w:rPr>
          <w:rFonts w:hint="eastAsia" w:ascii="宋体" w:hAnsi="宋体" w:eastAsia="宋体" w:cs="仿宋"/>
          <w:b/>
          <w:sz w:val="30"/>
          <w:szCs w:val="30"/>
          <w:lang w:val="en-US" w:eastAsia="zh-CN"/>
        </w:rPr>
        <w:t>响应</w:t>
      </w:r>
      <w:r>
        <w:rPr>
          <w:rFonts w:hint="eastAsia" w:ascii="宋体" w:hAnsi="宋体" w:eastAsia="宋体" w:cs="仿宋"/>
          <w:b/>
          <w:sz w:val="30"/>
          <w:szCs w:val="30"/>
        </w:rPr>
        <w:t>文件封面</w:t>
      </w:r>
    </w:p>
    <w:p w14:paraId="73364D5B">
      <w:pPr>
        <w:spacing w:line="560" w:lineRule="exact"/>
        <w:ind w:firstLine="3520" w:firstLineChars="1100"/>
        <w:rPr>
          <w:rFonts w:hint="eastAsia" w:ascii="黑体" w:hAnsi="黑体" w:eastAsia="黑体" w:cs="黑体"/>
          <w:sz w:val="32"/>
          <w:szCs w:val="32"/>
          <w:u w:val="single"/>
        </w:rPr>
      </w:pPr>
    </w:p>
    <w:p w14:paraId="325DBF88">
      <w:pPr>
        <w:spacing w:line="560" w:lineRule="exact"/>
        <w:ind w:firstLine="3520" w:firstLineChars="1100"/>
        <w:rPr>
          <w:rFonts w:hint="eastAsia" w:ascii="黑体" w:hAnsi="黑体" w:eastAsia="黑体" w:cs="黑体"/>
          <w:sz w:val="32"/>
          <w:szCs w:val="32"/>
        </w:rPr>
      </w:pPr>
      <w:r>
        <w:rPr>
          <w:rFonts w:hint="eastAsia" w:ascii="黑体" w:hAnsi="黑体" w:eastAsia="黑体" w:cs="黑体"/>
          <w:sz w:val="32"/>
          <w:szCs w:val="32"/>
          <w:u w:val="single"/>
        </w:rPr>
        <w:t xml:space="preserve">             </w:t>
      </w:r>
      <w:r>
        <w:rPr>
          <w:rFonts w:hint="eastAsia" w:ascii="黑体" w:hAnsi="黑体" w:eastAsia="黑体" w:cs="黑体"/>
          <w:sz w:val="32"/>
          <w:szCs w:val="32"/>
        </w:rPr>
        <w:t>项目</w:t>
      </w:r>
    </w:p>
    <w:p w14:paraId="2FC5011D">
      <w:pPr>
        <w:spacing w:line="560" w:lineRule="exact"/>
        <w:ind w:firstLine="640" w:firstLineChars="200"/>
        <w:jc w:val="center"/>
        <w:rPr>
          <w:rFonts w:hint="eastAsia" w:ascii="黑体" w:hAnsi="黑体" w:eastAsia="黑体" w:cs="黑体"/>
          <w:sz w:val="32"/>
          <w:szCs w:val="32"/>
          <w:lang w:val="en-US" w:eastAsia="zh-CN"/>
        </w:rPr>
      </w:pPr>
    </w:p>
    <w:p w14:paraId="1DE0BB88">
      <w:pPr>
        <w:spacing w:line="560" w:lineRule="exact"/>
        <w:ind w:firstLine="640" w:firstLineChars="200"/>
        <w:jc w:val="center"/>
        <w:rPr>
          <w:rFonts w:hint="eastAsia" w:ascii="黑体" w:hAnsi="黑体" w:eastAsia="黑体" w:cs="黑体"/>
          <w:sz w:val="32"/>
          <w:szCs w:val="32"/>
          <w:lang w:val="en-US" w:eastAsia="zh-CN"/>
        </w:rPr>
      </w:pPr>
    </w:p>
    <w:p w14:paraId="232500EB">
      <w:pPr>
        <w:spacing w:line="560" w:lineRule="exact"/>
        <w:ind w:firstLine="640" w:firstLineChars="20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响</w:t>
      </w:r>
    </w:p>
    <w:p w14:paraId="07F6F519">
      <w:pPr>
        <w:spacing w:line="560" w:lineRule="exact"/>
        <w:ind w:firstLine="640" w:firstLineChars="20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应</w:t>
      </w:r>
    </w:p>
    <w:p w14:paraId="57F15F82">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文</w:t>
      </w:r>
    </w:p>
    <w:p w14:paraId="478C77A3">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件</w:t>
      </w:r>
    </w:p>
    <w:p w14:paraId="0371FF24">
      <w:pPr>
        <w:tabs>
          <w:tab w:val="left" w:pos="840"/>
          <w:tab w:val="left" w:pos="8280"/>
        </w:tabs>
        <w:spacing w:line="560" w:lineRule="exact"/>
        <w:ind w:firstLine="1600" w:firstLineChars="500"/>
        <w:rPr>
          <w:rFonts w:hint="eastAsia" w:ascii="黑体" w:hAnsi="黑体" w:eastAsia="黑体" w:cs="黑体"/>
          <w:sz w:val="32"/>
          <w:szCs w:val="32"/>
        </w:rPr>
      </w:pPr>
    </w:p>
    <w:p w14:paraId="48CA84B2">
      <w:pPr>
        <w:tabs>
          <w:tab w:val="left" w:pos="840"/>
          <w:tab w:val="left" w:pos="8280"/>
        </w:tabs>
        <w:spacing w:line="560" w:lineRule="exact"/>
        <w:ind w:firstLine="1600" w:firstLineChars="500"/>
        <w:rPr>
          <w:rFonts w:hint="eastAsia" w:ascii="黑体" w:hAnsi="黑体" w:eastAsia="黑体" w:cs="黑体"/>
          <w:sz w:val="32"/>
          <w:szCs w:val="32"/>
        </w:rPr>
      </w:pPr>
    </w:p>
    <w:p w14:paraId="45355D0E">
      <w:pPr>
        <w:tabs>
          <w:tab w:val="left" w:pos="840"/>
          <w:tab w:val="left" w:pos="8280"/>
        </w:tabs>
        <w:spacing w:line="560" w:lineRule="exact"/>
        <w:ind w:firstLine="1600" w:firstLineChars="500"/>
        <w:rPr>
          <w:rFonts w:hint="eastAsia" w:ascii="黑体" w:hAnsi="黑体" w:eastAsia="黑体" w:cs="黑体"/>
          <w:sz w:val="32"/>
          <w:szCs w:val="32"/>
        </w:rPr>
      </w:pPr>
      <w:r>
        <w:rPr>
          <w:rFonts w:hint="eastAsia" w:ascii="黑体" w:hAnsi="黑体" w:eastAsia="黑体" w:cs="黑体"/>
          <w:sz w:val="32"/>
          <w:szCs w:val="32"/>
        </w:rPr>
        <w:t>项目名称：</w:t>
      </w:r>
    </w:p>
    <w:p w14:paraId="36BE081B">
      <w:pPr>
        <w:tabs>
          <w:tab w:val="left" w:pos="840"/>
          <w:tab w:val="left" w:pos="8280"/>
        </w:tabs>
        <w:spacing w:line="560" w:lineRule="exact"/>
        <w:ind w:firstLine="1600" w:firstLineChars="500"/>
        <w:rPr>
          <w:rFonts w:hint="eastAsia" w:ascii="黑体" w:hAnsi="黑体" w:eastAsia="黑体" w:cs="黑体"/>
          <w:sz w:val="32"/>
          <w:szCs w:val="32"/>
        </w:rPr>
      </w:pPr>
      <w:r>
        <w:rPr>
          <w:rFonts w:hint="eastAsia" w:ascii="黑体" w:hAnsi="黑体" w:eastAsia="黑体" w:cs="黑体"/>
          <w:sz w:val="32"/>
          <w:szCs w:val="32"/>
          <w:lang w:val="en-US" w:eastAsia="zh-CN"/>
        </w:rPr>
        <w:t>响应</w:t>
      </w:r>
      <w:r>
        <w:rPr>
          <w:rFonts w:hint="eastAsia" w:ascii="黑体" w:hAnsi="黑体" w:eastAsia="黑体" w:cs="黑体"/>
          <w:sz w:val="32"/>
          <w:szCs w:val="32"/>
        </w:rPr>
        <w:t xml:space="preserve">单位（盖章）： </w:t>
      </w:r>
    </w:p>
    <w:p w14:paraId="558991C3">
      <w:pPr>
        <w:tabs>
          <w:tab w:val="left" w:pos="840"/>
          <w:tab w:val="left" w:pos="8280"/>
        </w:tabs>
        <w:spacing w:line="560" w:lineRule="exact"/>
        <w:ind w:firstLine="1600" w:firstLineChars="500"/>
        <w:rPr>
          <w:rFonts w:hint="eastAsia" w:ascii="黑体" w:hAnsi="黑体" w:eastAsia="黑体" w:cs="黑体"/>
          <w:sz w:val="32"/>
          <w:szCs w:val="32"/>
        </w:rPr>
      </w:pPr>
      <w:r>
        <w:rPr>
          <w:rFonts w:hint="eastAsia" w:ascii="黑体" w:hAnsi="黑体" w:eastAsia="黑体" w:cs="黑体"/>
          <w:sz w:val="32"/>
          <w:szCs w:val="32"/>
        </w:rPr>
        <w:t xml:space="preserve">法定代表人或被授权人（签名或盖章）： </w:t>
      </w:r>
    </w:p>
    <w:p w14:paraId="34FF04A7">
      <w:pPr>
        <w:spacing w:line="560" w:lineRule="exact"/>
        <w:ind w:firstLine="640" w:firstLineChars="200"/>
        <w:rPr>
          <w:rFonts w:hint="eastAsia" w:ascii="黑体" w:hAnsi="黑体" w:eastAsia="黑体" w:cs="黑体"/>
          <w:sz w:val="32"/>
          <w:szCs w:val="32"/>
        </w:rPr>
      </w:pPr>
    </w:p>
    <w:p w14:paraId="3E867621">
      <w:pPr>
        <w:spacing w:line="560" w:lineRule="exact"/>
        <w:ind w:firstLine="480" w:firstLineChars="200"/>
        <w:rPr>
          <w:rFonts w:hint="eastAsia" w:ascii="黑体" w:hAnsi="黑体" w:eastAsia="黑体" w:cs="黑体"/>
          <w:sz w:val="24"/>
          <w:szCs w:val="24"/>
        </w:rPr>
      </w:pPr>
    </w:p>
    <w:p w14:paraId="177ADABE">
      <w:pPr>
        <w:spacing w:line="560" w:lineRule="exact"/>
        <w:ind w:firstLine="480" w:firstLineChars="200"/>
        <w:rPr>
          <w:rFonts w:hint="eastAsia" w:ascii="黑体" w:hAnsi="黑体" w:eastAsia="黑体" w:cs="黑体"/>
          <w:sz w:val="32"/>
          <w:szCs w:val="32"/>
        </w:rPr>
      </w:pPr>
      <w:r>
        <w:rPr>
          <w:rFonts w:hint="eastAsia" w:ascii="黑体" w:hAnsi="黑体" w:eastAsia="黑体" w:cs="黑体"/>
          <w:sz w:val="24"/>
          <w:szCs w:val="24"/>
        </w:rPr>
        <w:t xml:space="preserve">                            </w:t>
      </w:r>
      <w:r>
        <w:rPr>
          <w:rFonts w:hint="eastAsia" w:ascii="黑体" w:hAnsi="黑体" w:eastAsia="黑体" w:cs="黑体"/>
          <w:sz w:val="32"/>
          <w:szCs w:val="32"/>
        </w:rPr>
        <w:t xml:space="preserve">        年        月      日</w:t>
      </w:r>
      <w:bookmarkStart w:id="2" w:name="_Toc393194385"/>
      <w:bookmarkStart w:id="3" w:name="_Toc311189785"/>
      <w:bookmarkStart w:id="4" w:name="_Toc346"/>
      <w:bookmarkStart w:id="5" w:name="_Toc21139"/>
      <w:bookmarkStart w:id="6" w:name="_Toc21350"/>
    </w:p>
    <w:p w14:paraId="2AA5F9A6">
      <w:pPr>
        <w:widowControl/>
        <w:spacing w:line="560" w:lineRule="exact"/>
        <w:ind w:firstLine="640" w:firstLineChars="200"/>
        <w:rPr>
          <w:rFonts w:hint="eastAsia" w:ascii="黑体" w:hAnsi="黑体" w:eastAsia="黑体" w:cs="黑体"/>
          <w:bCs/>
          <w:sz w:val="32"/>
          <w:szCs w:val="32"/>
        </w:rPr>
      </w:pPr>
      <w:r>
        <w:rPr>
          <w:rFonts w:hint="eastAsia" w:ascii="宋体" w:hAnsi="宋体" w:eastAsia="宋体" w:cs="仿宋"/>
          <w:sz w:val="32"/>
          <w:szCs w:val="32"/>
        </w:rPr>
        <w:br w:type="page"/>
      </w:r>
      <w:bookmarkEnd w:id="2"/>
      <w:bookmarkEnd w:id="3"/>
      <w:bookmarkEnd w:id="4"/>
      <w:bookmarkEnd w:id="5"/>
      <w:bookmarkEnd w:id="6"/>
      <w:r>
        <w:rPr>
          <w:rFonts w:hint="eastAsia" w:ascii="黑体" w:hAnsi="黑体" w:eastAsia="黑体" w:cs="黑体"/>
          <w:bCs/>
          <w:sz w:val="32"/>
          <w:szCs w:val="32"/>
        </w:rPr>
        <w:t>附件1：技术参数偏离表加盖供应商公章</w:t>
      </w:r>
    </w:p>
    <w:p w14:paraId="439917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供应商应对询价文件中规定的商务（如质保期、交货期、付款方式）及服务部分给予充分的考虑。</w:t>
      </w:r>
    </w:p>
    <w:p w14:paraId="6EF7D10F">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1.为了评审的需要，供应商</w:t>
      </w:r>
      <w:r>
        <w:rPr>
          <w:rFonts w:hint="eastAsia" w:ascii="仿宋_GB2312" w:hAnsi="仿宋_GB2312" w:eastAsia="仿宋_GB2312" w:cs="仿宋_GB2312"/>
          <w:b/>
          <w:bCs/>
          <w:sz w:val="32"/>
          <w:szCs w:val="32"/>
          <w:lang w:val="zh-CN"/>
        </w:rPr>
        <w:t>对本项目要求服务条款中指标如有偏离，应在本表中详细列出，如无偏离，请在本部分写“完全响应本项目指标</w:t>
      </w:r>
      <w:r>
        <w:rPr>
          <w:rFonts w:hint="eastAsia" w:ascii="仿宋_GB2312" w:hAnsi="仿宋_GB2312" w:eastAsia="仿宋_GB2312" w:cs="仿宋_GB2312"/>
          <w:b/>
          <w:bCs/>
          <w:sz w:val="32"/>
          <w:szCs w:val="32"/>
        </w:rPr>
        <w:t>服务</w:t>
      </w:r>
      <w:r>
        <w:rPr>
          <w:rFonts w:hint="eastAsia" w:ascii="仿宋_GB2312" w:hAnsi="仿宋_GB2312" w:eastAsia="仿宋_GB2312" w:cs="仿宋_GB2312"/>
          <w:b/>
          <w:bCs/>
          <w:sz w:val="32"/>
          <w:szCs w:val="32"/>
          <w:lang w:val="zh-CN"/>
        </w:rPr>
        <w:t>要求，无偏离”，否则视为</w:t>
      </w:r>
      <w:r>
        <w:rPr>
          <w:rFonts w:hint="eastAsia" w:ascii="仿宋_GB2312" w:hAnsi="仿宋_GB2312" w:eastAsia="仿宋_GB2312" w:cs="仿宋_GB2312"/>
          <w:b/>
          <w:bCs/>
          <w:sz w:val="32"/>
          <w:szCs w:val="32"/>
        </w:rPr>
        <w:t>完全响应</w:t>
      </w:r>
      <w:r>
        <w:rPr>
          <w:rFonts w:hint="eastAsia" w:ascii="仿宋_GB2312" w:hAnsi="仿宋_GB2312" w:eastAsia="仿宋_GB2312" w:cs="仿宋_GB2312"/>
          <w:b/>
          <w:bCs/>
          <w:sz w:val="32"/>
          <w:szCs w:val="32"/>
          <w:lang w:val="zh-CN"/>
        </w:rPr>
        <w:t>。</w:t>
      </w:r>
    </w:p>
    <w:p w14:paraId="7AF1C7EF">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2.商务条款如无偏离，请在商务条款部分写“完全响应商务条款要求，无偏离”，并按格式要求盖章签字附在响应文件中，</w:t>
      </w:r>
      <w:r>
        <w:rPr>
          <w:rFonts w:hint="eastAsia" w:ascii="仿宋_GB2312" w:hAnsi="仿宋_GB2312" w:eastAsia="仿宋_GB2312" w:cs="仿宋_GB2312"/>
          <w:b/>
          <w:bCs/>
          <w:sz w:val="32"/>
          <w:szCs w:val="32"/>
          <w:lang w:val="zh-CN"/>
        </w:rPr>
        <w:t>否则视为</w:t>
      </w:r>
      <w:r>
        <w:rPr>
          <w:rFonts w:hint="eastAsia" w:ascii="仿宋_GB2312" w:hAnsi="仿宋_GB2312" w:eastAsia="仿宋_GB2312" w:cs="仿宋_GB2312"/>
          <w:b/>
          <w:bCs/>
          <w:sz w:val="32"/>
          <w:szCs w:val="32"/>
        </w:rPr>
        <w:t>完全响应</w:t>
      </w:r>
      <w:r>
        <w:rPr>
          <w:rFonts w:hint="eastAsia" w:ascii="仿宋_GB2312" w:hAnsi="仿宋_GB2312" w:eastAsia="仿宋_GB2312" w:cs="仿宋_GB2312"/>
          <w:b/>
          <w:bCs/>
          <w:sz w:val="32"/>
          <w:szCs w:val="32"/>
          <w:lang w:val="zh-CN"/>
        </w:rPr>
        <w:t>。</w:t>
      </w:r>
    </w:p>
    <w:p w14:paraId="64F92415">
      <w:pPr>
        <w:spacing w:line="560" w:lineRule="exact"/>
        <w:ind w:firstLine="480" w:firstLineChars="200"/>
        <w:rPr>
          <w:rFonts w:hint="eastAsia" w:ascii="宋体" w:hAnsi="宋体" w:eastAsia="宋体" w:cs="仿宋"/>
          <w:sz w:val="24"/>
          <w:szCs w:val="24"/>
        </w:rPr>
      </w:pPr>
    </w:p>
    <w:p w14:paraId="4123EC1B">
      <w:pPr>
        <w:spacing w:line="560" w:lineRule="exact"/>
        <w:ind w:firstLine="640" w:firstLineChars="200"/>
        <w:rPr>
          <w:rFonts w:hint="eastAsia" w:ascii="黑体" w:hAnsi="黑体" w:eastAsia="黑体" w:cs="黑体"/>
          <w:sz w:val="32"/>
          <w:szCs w:val="32"/>
          <w:u w:val="single"/>
        </w:rPr>
      </w:pPr>
      <w:r>
        <w:rPr>
          <w:rFonts w:hint="eastAsia" w:ascii="黑体" w:hAnsi="黑体" w:eastAsia="黑体" w:cs="黑体"/>
          <w:sz w:val="32"/>
          <w:szCs w:val="32"/>
        </w:rPr>
        <w:t xml:space="preserve"> 项目名称：</w:t>
      </w:r>
      <w:r>
        <w:rPr>
          <w:rFonts w:hint="eastAsia" w:ascii="黑体" w:hAnsi="黑体" w:eastAsia="黑体" w:cs="黑体"/>
          <w:sz w:val="32"/>
          <w:szCs w:val="32"/>
          <w:u w:val="single"/>
        </w:rPr>
        <w:t xml:space="preserve">          </w:t>
      </w:r>
    </w:p>
    <w:p w14:paraId="4482CAAF">
      <w:pPr>
        <w:pStyle w:val="4"/>
        <w:spacing w:before="0" w:line="560" w:lineRule="exact"/>
        <w:ind w:firstLine="480" w:firstLineChars="200"/>
        <w:rPr>
          <w:rFonts w:hint="eastAsia" w:eastAsia="宋体" w:cs="仿宋"/>
          <w:szCs w:val="24"/>
        </w:rPr>
      </w:pPr>
    </w:p>
    <w:tbl>
      <w:tblPr>
        <w:tblStyle w:val="10"/>
        <w:tblW w:w="89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776"/>
        <w:gridCol w:w="1875"/>
        <w:gridCol w:w="2505"/>
        <w:gridCol w:w="2762"/>
      </w:tblGrid>
      <w:tr w14:paraId="5B85B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63" w:hRule="atLeast"/>
          <w:jc w:val="center"/>
        </w:trPr>
        <w:tc>
          <w:tcPr>
            <w:tcW w:w="1776" w:type="dxa"/>
            <w:vAlign w:val="center"/>
          </w:tcPr>
          <w:p w14:paraId="05633270">
            <w:pPr>
              <w:keepNext/>
              <w:autoSpaceDE w:val="0"/>
              <w:autoSpaceDN w:val="0"/>
              <w:adjustRightInd w:val="0"/>
              <w:snapToGrid w:val="0"/>
              <w:spacing w:line="3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w:t>
            </w:r>
            <w:r>
              <w:rPr>
                <w:rFonts w:hint="eastAsia" w:ascii="仿宋_GB2312" w:hAnsi="仿宋_GB2312" w:eastAsia="仿宋_GB2312" w:cs="仿宋_GB2312"/>
                <w:sz w:val="24"/>
                <w:szCs w:val="24"/>
                <w:lang w:val="zh-CN"/>
              </w:rPr>
              <w:t>名称或商务条款类别</w:t>
            </w:r>
          </w:p>
        </w:tc>
        <w:tc>
          <w:tcPr>
            <w:tcW w:w="1875" w:type="dxa"/>
            <w:vAlign w:val="center"/>
          </w:tcPr>
          <w:p w14:paraId="7C5A7787">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询价文件</w:t>
            </w:r>
          </w:p>
          <w:p w14:paraId="7907CB54">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具体要求</w:t>
            </w:r>
          </w:p>
        </w:tc>
        <w:tc>
          <w:tcPr>
            <w:tcW w:w="2505" w:type="dxa"/>
            <w:vAlign w:val="center"/>
          </w:tcPr>
          <w:p w14:paraId="4B1B4765">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投标</w:t>
            </w:r>
            <w:r>
              <w:rPr>
                <w:rFonts w:hint="eastAsia" w:ascii="仿宋_GB2312" w:hAnsi="仿宋_GB2312" w:eastAsia="仿宋_GB2312" w:cs="仿宋_GB2312"/>
                <w:sz w:val="24"/>
                <w:szCs w:val="24"/>
              </w:rPr>
              <w:t>服务</w:t>
            </w:r>
            <w:r>
              <w:rPr>
                <w:rFonts w:hint="eastAsia" w:ascii="仿宋_GB2312" w:hAnsi="仿宋_GB2312" w:eastAsia="仿宋_GB2312" w:cs="仿宋_GB2312"/>
                <w:sz w:val="24"/>
                <w:szCs w:val="24"/>
                <w:lang w:val="zh-CN"/>
              </w:rPr>
              <w:t>或</w:t>
            </w:r>
          </w:p>
          <w:p w14:paraId="00A076EE">
            <w:pPr>
              <w:keepNext/>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响应内容</w:t>
            </w:r>
          </w:p>
        </w:tc>
        <w:tc>
          <w:tcPr>
            <w:tcW w:w="2762" w:type="dxa"/>
            <w:vAlign w:val="center"/>
          </w:tcPr>
          <w:p w14:paraId="0D4ADAC4">
            <w:pPr>
              <w:keepNext/>
              <w:autoSpaceDE w:val="0"/>
              <w:autoSpaceDN w:val="0"/>
              <w:adjustRightInd w:val="0"/>
              <w:snapToGrid w:val="0"/>
              <w:spacing w:line="300" w:lineRule="exac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符合、正偏离或负偏离</w:t>
            </w:r>
          </w:p>
        </w:tc>
      </w:tr>
      <w:tr w14:paraId="21842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20" w:hRule="atLeast"/>
          <w:jc w:val="center"/>
        </w:trPr>
        <w:tc>
          <w:tcPr>
            <w:tcW w:w="8918" w:type="dxa"/>
            <w:gridSpan w:val="4"/>
            <w:vAlign w:val="center"/>
          </w:tcPr>
          <w:p w14:paraId="1048E760">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供应商</w:t>
            </w:r>
            <w:r>
              <w:rPr>
                <w:rFonts w:hint="eastAsia" w:ascii="仿宋_GB2312" w:hAnsi="仿宋_GB2312" w:eastAsia="仿宋_GB2312" w:cs="仿宋_GB2312"/>
                <w:sz w:val="24"/>
                <w:szCs w:val="24"/>
                <w:lang w:val="zh-CN"/>
              </w:rPr>
              <w:t>对本项目要求服务条款中指标如有偏离，应在本表中详细列出，如无偏离，请在本部分写“完全响应本项目指标</w:t>
            </w:r>
            <w:r>
              <w:rPr>
                <w:rFonts w:hint="eastAsia" w:ascii="仿宋_GB2312" w:hAnsi="仿宋_GB2312" w:eastAsia="仿宋_GB2312" w:cs="仿宋_GB2312"/>
                <w:sz w:val="24"/>
                <w:szCs w:val="24"/>
              </w:rPr>
              <w:t>服务</w:t>
            </w:r>
            <w:r>
              <w:rPr>
                <w:rFonts w:hint="eastAsia" w:ascii="仿宋_GB2312" w:hAnsi="仿宋_GB2312" w:eastAsia="仿宋_GB2312" w:cs="仿宋_GB2312"/>
                <w:sz w:val="24"/>
                <w:szCs w:val="24"/>
                <w:lang w:val="zh-CN"/>
              </w:rPr>
              <w:t>要求，无偏离”，否则视为</w:t>
            </w:r>
            <w:r>
              <w:rPr>
                <w:rFonts w:hint="eastAsia" w:ascii="仿宋_GB2312" w:hAnsi="仿宋_GB2312" w:eastAsia="仿宋_GB2312" w:cs="仿宋_GB2312"/>
                <w:sz w:val="24"/>
                <w:szCs w:val="24"/>
              </w:rPr>
              <w:t>完全响应</w:t>
            </w:r>
            <w:r>
              <w:rPr>
                <w:rFonts w:hint="eastAsia" w:ascii="仿宋_GB2312" w:hAnsi="仿宋_GB2312" w:eastAsia="仿宋_GB2312" w:cs="仿宋_GB2312"/>
                <w:sz w:val="24"/>
                <w:szCs w:val="24"/>
                <w:lang w:val="zh-CN"/>
              </w:rPr>
              <w:t>。</w:t>
            </w:r>
          </w:p>
        </w:tc>
      </w:tr>
      <w:tr w14:paraId="527C9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4" w:hRule="atLeast"/>
          <w:jc w:val="center"/>
        </w:trPr>
        <w:tc>
          <w:tcPr>
            <w:tcW w:w="1776" w:type="dxa"/>
            <w:vAlign w:val="center"/>
          </w:tcPr>
          <w:p w14:paraId="4BAF9ED2">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1875" w:type="dxa"/>
            <w:vAlign w:val="center"/>
          </w:tcPr>
          <w:p w14:paraId="1FF2CDEA">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505" w:type="dxa"/>
            <w:vAlign w:val="center"/>
          </w:tcPr>
          <w:p w14:paraId="77C70DFD">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762" w:type="dxa"/>
            <w:vAlign w:val="center"/>
          </w:tcPr>
          <w:p w14:paraId="6735E2EC">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r>
      <w:tr w14:paraId="47E7E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805" w:hRule="atLeast"/>
          <w:jc w:val="center"/>
        </w:trPr>
        <w:tc>
          <w:tcPr>
            <w:tcW w:w="8918" w:type="dxa"/>
            <w:gridSpan w:val="4"/>
            <w:vAlign w:val="center"/>
          </w:tcPr>
          <w:p w14:paraId="71301CFD">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r>
              <w:rPr>
                <w:rFonts w:hint="eastAsia" w:ascii="仿宋_GB2312" w:hAnsi="仿宋_GB2312" w:eastAsia="仿宋_GB2312" w:cs="仿宋_GB2312"/>
                <w:sz w:val="24"/>
                <w:szCs w:val="24"/>
              </w:rPr>
              <w:t>商务条款如无偏离，请在商务条款部分写“完全响应商务条款要求，无偏离”，并按格式要求盖章签字附在响应文件中，</w:t>
            </w:r>
            <w:r>
              <w:rPr>
                <w:rFonts w:hint="eastAsia" w:ascii="仿宋_GB2312" w:hAnsi="仿宋_GB2312" w:eastAsia="仿宋_GB2312" w:cs="仿宋_GB2312"/>
                <w:sz w:val="24"/>
                <w:szCs w:val="24"/>
                <w:lang w:val="zh-CN"/>
              </w:rPr>
              <w:t>否则视为</w:t>
            </w:r>
            <w:r>
              <w:rPr>
                <w:rFonts w:hint="eastAsia" w:ascii="仿宋_GB2312" w:hAnsi="仿宋_GB2312" w:eastAsia="仿宋_GB2312" w:cs="仿宋_GB2312"/>
                <w:sz w:val="24"/>
                <w:szCs w:val="24"/>
              </w:rPr>
              <w:t>完全响应</w:t>
            </w:r>
            <w:r>
              <w:rPr>
                <w:rFonts w:hint="eastAsia" w:ascii="仿宋_GB2312" w:hAnsi="仿宋_GB2312" w:eastAsia="仿宋_GB2312" w:cs="仿宋_GB2312"/>
                <w:sz w:val="24"/>
                <w:szCs w:val="24"/>
                <w:lang w:val="zh-CN"/>
              </w:rPr>
              <w:t>。</w:t>
            </w:r>
          </w:p>
        </w:tc>
      </w:tr>
      <w:tr w14:paraId="48F4B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39" w:hRule="atLeast"/>
          <w:jc w:val="center"/>
        </w:trPr>
        <w:tc>
          <w:tcPr>
            <w:tcW w:w="1776" w:type="dxa"/>
            <w:vAlign w:val="center"/>
          </w:tcPr>
          <w:p w14:paraId="62587DD2">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1875" w:type="dxa"/>
            <w:vAlign w:val="center"/>
          </w:tcPr>
          <w:p w14:paraId="634AA0B7">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505" w:type="dxa"/>
            <w:vAlign w:val="center"/>
          </w:tcPr>
          <w:p w14:paraId="7A0E0BE5">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c>
          <w:tcPr>
            <w:tcW w:w="2762" w:type="dxa"/>
            <w:vAlign w:val="center"/>
          </w:tcPr>
          <w:p w14:paraId="7E3BEA49">
            <w:pPr>
              <w:keepNext/>
              <w:widowControl/>
              <w:autoSpaceDE w:val="0"/>
              <w:autoSpaceDN w:val="0"/>
              <w:adjustRightInd w:val="0"/>
              <w:snapToGrid w:val="0"/>
              <w:spacing w:line="300" w:lineRule="exact"/>
              <w:ind w:firstLine="480" w:firstLineChars="200"/>
              <w:rPr>
                <w:rFonts w:hint="eastAsia" w:ascii="仿宋_GB2312" w:hAnsi="仿宋_GB2312" w:eastAsia="仿宋_GB2312" w:cs="仿宋_GB2312"/>
                <w:sz w:val="24"/>
                <w:szCs w:val="24"/>
                <w:lang w:val="zh-CN" w:bidi="ar"/>
              </w:rPr>
            </w:pPr>
          </w:p>
        </w:tc>
      </w:tr>
    </w:tbl>
    <w:p w14:paraId="45737E90">
      <w:pPr>
        <w:spacing w:line="560" w:lineRule="exact"/>
        <w:ind w:firstLine="2560" w:firstLineChars="800"/>
        <w:rPr>
          <w:rFonts w:hint="eastAsia" w:ascii="黑体" w:hAnsi="黑体" w:eastAsia="黑体" w:cs="黑体"/>
          <w:sz w:val="32"/>
          <w:szCs w:val="32"/>
        </w:rPr>
      </w:pPr>
      <w:r>
        <w:rPr>
          <w:rFonts w:hint="eastAsia" w:ascii="黑体" w:hAnsi="黑体" w:eastAsia="黑体" w:cs="黑体"/>
          <w:sz w:val="32"/>
          <w:szCs w:val="32"/>
        </w:rPr>
        <w:t xml:space="preserve">供应商（盖章）：                    </w:t>
      </w:r>
    </w:p>
    <w:p w14:paraId="520715D0">
      <w:pPr>
        <w:spacing w:line="560" w:lineRule="exact"/>
        <w:ind w:firstLine="2560" w:firstLineChars="800"/>
        <w:rPr>
          <w:rFonts w:hint="eastAsia" w:ascii="黑体" w:hAnsi="黑体" w:eastAsia="黑体" w:cs="黑体"/>
          <w:sz w:val="32"/>
          <w:szCs w:val="32"/>
        </w:rPr>
      </w:pPr>
      <w:r>
        <w:rPr>
          <w:rFonts w:hint="eastAsia" w:ascii="黑体" w:hAnsi="黑体" w:eastAsia="黑体" w:cs="黑体"/>
          <w:sz w:val="32"/>
          <w:szCs w:val="32"/>
        </w:rPr>
        <w:t xml:space="preserve">法定代表人或授权代理人（签字或盖章）：                            </w:t>
      </w:r>
    </w:p>
    <w:p w14:paraId="60C77308">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 xml:space="preserve">                  年    月    日</w:t>
      </w:r>
    </w:p>
    <w:p w14:paraId="06E09A47">
      <w:pPr>
        <w:spacing w:line="560" w:lineRule="exact"/>
        <w:ind w:firstLine="643" w:firstLineChars="200"/>
        <w:rPr>
          <w:rFonts w:hint="eastAsia" w:ascii="宋体" w:hAnsi="宋体" w:eastAsia="宋体" w:cs="仿宋"/>
          <w:b/>
          <w:sz w:val="32"/>
          <w:szCs w:val="32"/>
        </w:rPr>
      </w:pPr>
    </w:p>
    <w:p w14:paraId="524BEEC0">
      <w:pPr>
        <w:spacing w:line="560" w:lineRule="exact"/>
        <w:rPr>
          <w:rFonts w:hint="eastAsia" w:ascii="黑体" w:hAnsi="黑体" w:eastAsia="黑体" w:cs="黑体"/>
          <w:b/>
          <w:sz w:val="32"/>
          <w:szCs w:val="32"/>
        </w:rPr>
      </w:pPr>
      <w:r>
        <w:rPr>
          <w:rFonts w:hint="eastAsia" w:ascii="黑体" w:hAnsi="黑体" w:eastAsia="黑体" w:cs="黑体"/>
          <w:b/>
          <w:sz w:val="32"/>
          <w:szCs w:val="32"/>
        </w:rPr>
        <w:t>附件2：报价一览表加盖供应商公章</w:t>
      </w:r>
    </w:p>
    <w:p w14:paraId="387F6D1E">
      <w:pPr>
        <w:tabs>
          <w:tab w:val="left" w:pos="4072"/>
        </w:tabs>
        <w:spacing w:line="560" w:lineRule="exact"/>
        <w:ind w:firstLine="562" w:firstLineChars="200"/>
        <w:rPr>
          <w:rFonts w:hint="eastAsia" w:ascii="黑体" w:hAnsi="黑体" w:eastAsia="黑体" w:cs="黑体"/>
          <w:b/>
          <w:sz w:val="28"/>
          <w:szCs w:val="28"/>
        </w:rPr>
      </w:pPr>
      <w:r>
        <w:rPr>
          <w:rFonts w:hint="eastAsia" w:ascii="黑体" w:hAnsi="黑体" w:eastAsia="黑体" w:cs="黑体"/>
          <w:b/>
          <w:sz w:val="28"/>
          <w:szCs w:val="28"/>
        </w:rPr>
        <w:t>1.总报价</w:t>
      </w:r>
      <w:r>
        <w:rPr>
          <w:rFonts w:hint="eastAsia" w:ascii="黑体" w:hAnsi="黑体" w:eastAsia="黑体" w:cs="黑体"/>
          <w:b/>
          <w:sz w:val="28"/>
          <w:szCs w:val="28"/>
        </w:rPr>
        <w:tab/>
      </w:r>
    </w:p>
    <w:p w14:paraId="59DE86A8">
      <w:pPr>
        <w:pStyle w:val="5"/>
        <w:spacing w:line="560" w:lineRule="exact"/>
        <w:ind w:firstLine="560"/>
        <w:rPr>
          <w:rFonts w:hint="eastAsia" w:ascii="黑体" w:hAnsi="黑体" w:eastAsia="黑体" w:cs="黑体"/>
          <w:sz w:val="28"/>
          <w:szCs w:val="28"/>
        </w:rPr>
      </w:pPr>
    </w:p>
    <w:tbl>
      <w:tblPr>
        <w:tblStyle w:val="10"/>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5541"/>
      </w:tblGrid>
      <w:tr w14:paraId="760D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9" w:hRule="atLeast"/>
          <w:jc w:val="center"/>
        </w:trPr>
        <w:tc>
          <w:tcPr>
            <w:tcW w:w="3742" w:type="dxa"/>
            <w:vAlign w:val="center"/>
          </w:tcPr>
          <w:p w14:paraId="429A4B90">
            <w:pPr>
              <w:adjustRightInd w:val="0"/>
              <w:snapToGrid w:val="0"/>
              <w:spacing w:line="560" w:lineRule="exact"/>
              <w:ind w:firstLine="560" w:firstLineChars="200"/>
              <w:rPr>
                <w:rFonts w:hint="eastAsia" w:ascii="黑体" w:hAnsi="黑体" w:eastAsia="黑体" w:cs="黑体"/>
                <w:kern w:val="0"/>
                <w:sz w:val="28"/>
                <w:szCs w:val="28"/>
              </w:rPr>
            </w:pPr>
            <w:r>
              <w:rPr>
                <w:rFonts w:hint="eastAsia" w:ascii="黑体" w:hAnsi="黑体" w:eastAsia="黑体" w:cs="黑体"/>
                <w:kern w:val="0"/>
                <w:sz w:val="28"/>
                <w:szCs w:val="28"/>
              </w:rPr>
              <w:t>总报价</w:t>
            </w:r>
          </w:p>
          <w:p w14:paraId="36C99448">
            <w:pPr>
              <w:adjustRightInd w:val="0"/>
              <w:snapToGrid w:val="0"/>
              <w:spacing w:line="560" w:lineRule="exact"/>
              <w:ind w:firstLine="560" w:firstLineChars="200"/>
              <w:rPr>
                <w:rFonts w:hint="eastAsia" w:ascii="黑体" w:hAnsi="黑体" w:eastAsia="黑体" w:cs="黑体"/>
                <w:b/>
                <w:bCs/>
                <w:sz w:val="28"/>
                <w:szCs w:val="28"/>
              </w:rPr>
            </w:pPr>
            <w:r>
              <w:rPr>
                <w:rFonts w:hint="eastAsia" w:ascii="黑体" w:hAnsi="黑体" w:eastAsia="黑体" w:cs="黑体"/>
                <w:kern w:val="0"/>
                <w:sz w:val="28"/>
                <w:szCs w:val="28"/>
              </w:rPr>
              <w:t>（人民币：元 ）</w:t>
            </w:r>
          </w:p>
        </w:tc>
        <w:tc>
          <w:tcPr>
            <w:tcW w:w="5541" w:type="dxa"/>
            <w:vAlign w:val="center"/>
          </w:tcPr>
          <w:p w14:paraId="4F0F2694">
            <w:pPr>
              <w:pStyle w:val="4"/>
              <w:adjustRightInd w:val="0"/>
              <w:snapToGrid w:val="0"/>
              <w:spacing w:before="0" w:line="560" w:lineRule="exact"/>
              <w:ind w:firstLine="560" w:firstLineChars="200"/>
              <w:rPr>
                <w:rFonts w:hint="eastAsia" w:ascii="黑体" w:hAnsi="黑体" w:eastAsia="黑体" w:cs="黑体"/>
                <w:sz w:val="28"/>
                <w:szCs w:val="28"/>
              </w:rPr>
            </w:pPr>
          </w:p>
          <w:p w14:paraId="4BB455DA">
            <w:pPr>
              <w:pStyle w:val="4"/>
              <w:adjustRightInd w:val="0"/>
              <w:snapToGrid w:val="0"/>
              <w:spacing w:before="0" w:line="56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大写：</w:t>
            </w:r>
          </w:p>
          <w:p w14:paraId="6CC86623">
            <w:pPr>
              <w:pStyle w:val="15"/>
              <w:spacing w:before="0" w:after="0" w:line="560" w:lineRule="exact"/>
              <w:ind w:firstLine="560" w:firstLineChars="200"/>
              <w:jc w:val="both"/>
              <w:rPr>
                <w:rFonts w:hint="eastAsia" w:ascii="黑体" w:hAnsi="黑体" w:eastAsia="黑体" w:cs="黑体"/>
                <w:sz w:val="28"/>
                <w:szCs w:val="28"/>
              </w:rPr>
            </w:pPr>
          </w:p>
          <w:p w14:paraId="695C1DC7">
            <w:pPr>
              <w:pStyle w:val="15"/>
              <w:spacing w:before="0" w:after="0"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rPr>
              <w:t xml:space="preserve">小写：                                     </w:t>
            </w:r>
          </w:p>
          <w:p w14:paraId="1B84C479">
            <w:pPr>
              <w:pStyle w:val="15"/>
              <w:spacing w:before="0" w:after="0"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rPr>
              <w:t xml:space="preserve">                    </w:t>
            </w:r>
          </w:p>
        </w:tc>
      </w:tr>
    </w:tbl>
    <w:p w14:paraId="65476911">
      <w:pPr>
        <w:adjustRightInd w:val="0"/>
        <w:snapToGrid w:val="0"/>
        <w:spacing w:line="560" w:lineRule="exact"/>
        <w:ind w:firstLine="640" w:firstLineChars="200"/>
        <w:rPr>
          <w:rFonts w:hint="eastAsia" w:ascii="黑体" w:hAnsi="黑体" w:eastAsia="黑体" w:cs="黑体"/>
          <w:sz w:val="32"/>
          <w:szCs w:val="32"/>
        </w:rPr>
      </w:pPr>
    </w:p>
    <w:p w14:paraId="597AB6C0">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法定代表人（授权人）签字或盖章：</w:t>
      </w:r>
      <w:r>
        <w:rPr>
          <w:rFonts w:hint="eastAsia" w:ascii="黑体" w:hAnsi="黑体" w:eastAsia="黑体" w:cs="黑体"/>
          <w:sz w:val="32"/>
          <w:szCs w:val="32"/>
        </w:rPr>
        <w:tab/>
      </w:r>
    </w:p>
    <w:p w14:paraId="370B42CF">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被授权人签字：</w:t>
      </w:r>
      <w:r>
        <w:rPr>
          <w:rFonts w:hint="eastAsia" w:ascii="黑体" w:hAnsi="黑体" w:eastAsia="黑体" w:cs="黑体"/>
          <w:sz w:val="32"/>
          <w:szCs w:val="32"/>
        </w:rPr>
        <w:tab/>
      </w:r>
      <w:r>
        <w:rPr>
          <w:rFonts w:hint="eastAsia" w:ascii="黑体" w:hAnsi="黑体" w:eastAsia="黑体" w:cs="黑体"/>
          <w:sz w:val="32"/>
          <w:szCs w:val="32"/>
        </w:rPr>
        <w:tab/>
      </w:r>
    </w:p>
    <w:p w14:paraId="2BDF2B5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单位名称（盖章）：</w:t>
      </w:r>
    </w:p>
    <w:p w14:paraId="09CCF958">
      <w:pPr>
        <w:pStyle w:val="5"/>
        <w:spacing w:line="560" w:lineRule="exact"/>
        <w:ind w:firstLine="0" w:firstLineChars="0"/>
        <w:rPr>
          <w:rFonts w:hint="eastAsia" w:ascii="黑体" w:hAnsi="黑体" w:eastAsia="黑体" w:cs="黑体"/>
          <w:b/>
          <w:bCs/>
        </w:rPr>
      </w:pPr>
      <w:r>
        <w:rPr>
          <w:rFonts w:hint="eastAsia" w:ascii="黑体" w:hAnsi="黑体" w:eastAsia="黑体" w:cs="黑体"/>
          <w:b/>
          <w:bCs/>
        </w:rPr>
        <w:t>2.报价明细表</w:t>
      </w:r>
    </w:p>
    <w:tbl>
      <w:tblPr>
        <w:tblStyle w:val="10"/>
        <w:tblpPr w:leftFromText="180" w:rightFromText="180" w:vertAnchor="text" w:horzAnchor="page" w:tblpX="1355" w:tblpY="21"/>
        <w:tblOverlap w:val="never"/>
        <w:tblW w:w="10209" w:type="dxa"/>
        <w:tblInd w:w="0" w:type="dxa"/>
        <w:tblLayout w:type="fixed"/>
        <w:tblCellMar>
          <w:top w:w="0" w:type="dxa"/>
          <w:left w:w="108" w:type="dxa"/>
          <w:bottom w:w="0" w:type="dxa"/>
          <w:right w:w="108" w:type="dxa"/>
        </w:tblCellMar>
      </w:tblPr>
      <w:tblGrid>
        <w:gridCol w:w="1084"/>
        <w:gridCol w:w="1756"/>
        <w:gridCol w:w="2400"/>
        <w:gridCol w:w="1711"/>
        <w:gridCol w:w="862"/>
        <w:gridCol w:w="1225"/>
        <w:gridCol w:w="1171"/>
      </w:tblGrid>
      <w:tr w14:paraId="6FDA330A">
        <w:tblPrEx>
          <w:tblCellMar>
            <w:top w:w="0" w:type="dxa"/>
            <w:left w:w="108" w:type="dxa"/>
            <w:bottom w:w="0" w:type="dxa"/>
            <w:right w:w="108" w:type="dxa"/>
          </w:tblCellMar>
        </w:tblPrEx>
        <w:trPr>
          <w:trHeight w:val="675" w:hRule="atLeast"/>
        </w:trPr>
        <w:tc>
          <w:tcPr>
            <w:tcW w:w="1084" w:type="dxa"/>
            <w:tcBorders>
              <w:top w:val="single" w:color="auto" w:sz="4" w:space="0"/>
              <w:left w:val="single" w:color="000000" w:sz="4" w:space="0"/>
              <w:bottom w:val="single" w:color="000000" w:sz="4" w:space="0"/>
              <w:right w:val="single" w:color="000000" w:sz="4" w:space="0"/>
            </w:tcBorders>
            <w:vAlign w:val="center"/>
          </w:tcPr>
          <w:p w14:paraId="68B88F38">
            <w:pPr>
              <w:widowControl/>
              <w:spacing w:line="300" w:lineRule="exact"/>
              <w:ind w:firstLine="240" w:firstLineChars="100"/>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序号</w:t>
            </w:r>
          </w:p>
        </w:tc>
        <w:tc>
          <w:tcPr>
            <w:tcW w:w="1756" w:type="dxa"/>
            <w:tcBorders>
              <w:top w:val="single" w:color="auto" w:sz="4" w:space="0"/>
              <w:left w:val="single" w:color="000000" w:sz="4" w:space="0"/>
              <w:bottom w:val="single" w:color="000000" w:sz="4" w:space="0"/>
              <w:right w:val="single" w:color="000000" w:sz="4" w:space="0"/>
            </w:tcBorders>
            <w:vAlign w:val="center"/>
          </w:tcPr>
          <w:p w14:paraId="425B5A5E">
            <w:pPr>
              <w:widowControl/>
              <w:spacing w:line="300" w:lineRule="exact"/>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采购项目名称</w:t>
            </w:r>
          </w:p>
        </w:tc>
        <w:tc>
          <w:tcPr>
            <w:tcW w:w="2400" w:type="dxa"/>
            <w:tcBorders>
              <w:top w:val="single" w:color="auto" w:sz="4" w:space="0"/>
              <w:left w:val="single" w:color="000000" w:sz="4" w:space="0"/>
              <w:bottom w:val="single" w:color="000000" w:sz="4" w:space="0"/>
              <w:right w:val="single" w:color="000000" w:sz="4" w:space="0"/>
            </w:tcBorders>
            <w:vAlign w:val="center"/>
          </w:tcPr>
          <w:p w14:paraId="79E9275A">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服务内容</w:t>
            </w:r>
          </w:p>
        </w:tc>
        <w:tc>
          <w:tcPr>
            <w:tcW w:w="1711" w:type="dxa"/>
            <w:tcBorders>
              <w:top w:val="single" w:color="auto" w:sz="4" w:space="0"/>
              <w:left w:val="single" w:color="000000" w:sz="4" w:space="0"/>
              <w:bottom w:val="single" w:color="000000" w:sz="4" w:space="0"/>
              <w:right w:val="single" w:color="000000" w:sz="4" w:space="0"/>
            </w:tcBorders>
            <w:vAlign w:val="center"/>
          </w:tcPr>
          <w:p w14:paraId="7AC7A709">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单位（项)</w:t>
            </w:r>
          </w:p>
        </w:tc>
        <w:tc>
          <w:tcPr>
            <w:tcW w:w="862" w:type="dxa"/>
            <w:tcBorders>
              <w:top w:val="single" w:color="auto" w:sz="4" w:space="0"/>
              <w:left w:val="single" w:color="000000" w:sz="4" w:space="0"/>
              <w:bottom w:val="single" w:color="000000" w:sz="4" w:space="0"/>
              <w:right w:val="single" w:color="000000" w:sz="4" w:space="0"/>
            </w:tcBorders>
            <w:vAlign w:val="center"/>
          </w:tcPr>
          <w:p w14:paraId="7E079138">
            <w:pPr>
              <w:widowControl/>
              <w:spacing w:line="300" w:lineRule="exact"/>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数量</w:t>
            </w:r>
          </w:p>
        </w:tc>
        <w:tc>
          <w:tcPr>
            <w:tcW w:w="1225" w:type="dxa"/>
            <w:tcBorders>
              <w:top w:val="single" w:color="auto" w:sz="4" w:space="0"/>
              <w:left w:val="single" w:color="000000" w:sz="4" w:space="0"/>
              <w:bottom w:val="single" w:color="000000" w:sz="4" w:space="0"/>
              <w:right w:val="single" w:color="000000" w:sz="4" w:space="0"/>
            </w:tcBorders>
            <w:vAlign w:val="center"/>
          </w:tcPr>
          <w:p w14:paraId="4DFD33B5">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4"/>
                <w:szCs w:val="24"/>
                <w:lang w:bidi="ar"/>
              </w:rPr>
              <w:t>报价（元）</w:t>
            </w:r>
          </w:p>
        </w:tc>
        <w:tc>
          <w:tcPr>
            <w:tcW w:w="1171" w:type="dxa"/>
            <w:tcBorders>
              <w:top w:val="single" w:color="auto" w:sz="4" w:space="0"/>
              <w:left w:val="single" w:color="000000" w:sz="4" w:space="0"/>
              <w:bottom w:val="single" w:color="000000" w:sz="4" w:space="0"/>
              <w:right w:val="single" w:color="000000" w:sz="4" w:space="0"/>
            </w:tcBorders>
            <w:vAlign w:val="center"/>
          </w:tcPr>
          <w:p w14:paraId="3AE87749">
            <w:pPr>
              <w:widowControl/>
              <w:spacing w:line="300" w:lineRule="exact"/>
              <w:jc w:val="center"/>
              <w:textAlignment w:val="center"/>
              <w:rPr>
                <w:rFonts w:hint="eastAsia" w:ascii="黑体" w:hAnsi="黑体" w:eastAsia="黑体" w:cs="黑体"/>
                <w:color w:val="000000"/>
                <w:sz w:val="24"/>
                <w:szCs w:val="24"/>
              </w:rPr>
            </w:pPr>
            <w:r>
              <w:rPr>
                <w:rFonts w:hint="eastAsia" w:ascii="黑体" w:hAnsi="黑体" w:eastAsia="黑体" w:cs="黑体"/>
                <w:color w:val="000000"/>
                <w:kern w:val="0"/>
                <w:sz w:val="22"/>
                <w:szCs w:val="22"/>
                <w:lang w:bidi="ar"/>
              </w:rPr>
              <w:t>合计（元）</w:t>
            </w:r>
          </w:p>
        </w:tc>
      </w:tr>
      <w:tr w14:paraId="3352254E">
        <w:tblPrEx>
          <w:tblCellMar>
            <w:top w:w="0" w:type="dxa"/>
            <w:left w:w="108" w:type="dxa"/>
            <w:bottom w:w="0" w:type="dxa"/>
            <w:right w:w="108" w:type="dxa"/>
          </w:tblCellMar>
        </w:tblPrEx>
        <w:trPr>
          <w:trHeight w:val="472"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14:paraId="608697C6">
            <w:pPr>
              <w:widowControl/>
              <w:spacing w:line="560" w:lineRule="exact"/>
              <w:ind w:firstLine="480" w:firstLineChars="200"/>
              <w:jc w:val="left"/>
              <w:textAlignment w:val="center"/>
              <w:rPr>
                <w:rFonts w:hint="eastAsia" w:ascii="黑体" w:hAnsi="黑体" w:eastAsia="黑体" w:cs="黑体"/>
                <w:color w:val="000000"/>
                <w:sz w:val="24"/>
                <w:szCs w:val="24"/>
              </w:rPr>
            </w:pPr>
            <w:r>
              <w:rPr>
                <w:rFonts w:hint="eastAsia" w:ascii="黑体" w:hAnsi="黑体" w:eastAsia="黑体" w:cs="黑体"/>
                <w:color w:val="000000"/>
                <w:sz w:val="24"/>
                <w:szCs w:val="24"/>
              </w:rPr>
              <w:t>1</w:t>
            </w:r>
          </w:p>
        </w:tc>
        <w:tc>
          <w:tcPr>
            <w:tcW w:w="1756" w:type="dxa"/>
            <w:tcBorders>
              <w:top w:val="single" w:color="000000" w:sz="4" w:space="0"/>
              <w:left w:val="single" w:color="000000" w:sz="4" w:space="0"/>
              <w:bottom w:val="single" w:color="000000" w:sz="4" w:space="0"/>
              <w:right w:val="single" w:color="000000" w:sz="4" w:space="0"/>
            </w:tcBorders>
            <w:vAlign w:val="center"/>
          </w:tcPr>
          <w:p w14:paraId="40A0BD20">
            <w:pPr>
              <w:widowControl/>
              <w:spacing w:line="560" w:lineRule="exact"/>
              <w:ind w:firstLine="600" w:firstLineChars="200"/>
              <w:textAlignment w:val="center"/>
              <w:rPr>
                <w:rFonts w:hint="eastAsia" w:ascii="黑体" w:hAnsi="黑体" w:eastAsia="黑体" w:cs="黑体"/>
                <w:color w:val="000000"/>
                <w:sz w:val="30"/>
                <w:szCs w:val="30"/>
              </w:rPr>
            </w:pPr>
          </w:p>
        </w:tc>
        <w:tc>
          <w:tcPr>
            <w:tcW w:w="2400" w:type="dxa"/>
            <w:tcBorders>
              <w:top w:val="single" w:color="000000" w:sz="4" w:space="0"/>
              <w:left w:val="single" w:color="000000" w:sz="4" w:space="0"/>
              <w:right w:val="single" w:color="000000" w:sz="4" w:space="0"/>
            </w:tcBorders>
            <w:vAlign w:val="center"/>
          </w:tcPr>
          <w:p w14:paraId="348FB9D2">
            <w:pPr>
              <w:widowControl/>
              <w:spacing w:line="560" w:lineRule="exact"/>
              <w:ind w:firstLine="600" w:firstLineChars="200"/>
              <w:rPr>
                <w:rFonts w:hint="eastAsia" w:ascii="黑体" w:hAnsi="黑体" w:eastAsia="黑体" w:cs="黑体"/>
                <w:color w:val="000000"/>
                <w:kern w:val="0"/>
                <w:sz w:val="30"/>
                <w:szCs w:val="30"/>
              </w:rPr>
            </w:pPr>
          </w:p>
        </w:tc>
        <w:tc>
          <w:tcPr>
            <w:tcW w:w="1711" w:type="dxa"/>
            <w:tcBorders>
              <w:top w:val="single" w:color="000000" w:sz="4" w:space="0"/>
              <w:left w:val="single" w:color="000000" w:sz="4" w:space="0"/>
              <w:right w:val="single" w:color="000000" w:sz="4" w:space="0"/>
            </w:tcBorders>
            <w:vAlign w:val="center"/>
          </w:tcPr>
          <w:p w14:paraId="4BC9F7E6">
            <w:pPr>
              <w:spacing w:line="560" w:lineRule="exact"/>
              <w:ind w:firstLine="600" w:firstLineChars="200"/>
              <w:rPr>
                <w:rFonts w:hint="eastAsia" w:ascii="黑体" w:hAnsi="黑体" w:eastAsia="黑体" w:cs="黑体"/>
                <w:sz w:val="30"/>
                <w:szCs w:val="30"/>
              </w:rPr>
            </w:pPr>
          </w:p>
        </w:tc>
        <w:tc>
          <w:tcPr>
            <w:tcW w:w="862" w:type="dxa"/>
            <w:tcBorders>
              <w:top w:val="single" w:color="000000" w:sz="4" w:space="0"/>
              <w:left w:val="single" w:color="000000" w:sz="4" w:space="0"/>
              <w:right w:val="single" w:color="000000" w:sz="4" w:space="0"/>
            </w:tcBorders>
            <w:vAlign w:val="center"/>
          </w:tcPr>
          <w:p w14:paraId="7387C4BF">
            <w:pPr>
              <w:spacing w:line="560" w:lineRule="exact"/>
              <w:ind w:firstLine="600" w:firstLineChars="200"/>
              <w:rPr>
                <w:rFonts w:hint="eastAsia" w:ascii="黑体" w:hAnsi="黑体" w:eastAsia="黑体" w:cs="黑体"/>
                <w:sz w:val="30"/>
                <w:szCs w:val="30"/>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5A05F54C">
            <w:pPr>
              <w:spacing w:line="560" w:lineRule="exact"/>
              <w:ind w:firstLine="600" w:firstLineChars="200"/>
              <w:rPr>
                <w:rFonts w:hint="eastAsia" w:ascii="黑体" w:hAnsi="黑体" w:eastAsia="黑体" w:cs="黑体"/>
                <w:sz w:val="30"/>
                <w:szCs w:val="30"/>
              </w:rPr>
            </w:pPr>
          </w:p>
        </w:tc>
        <w:tc>
          <w:tcPr>
            <w:tcW w:w="1171" w:type="dxa"/>
            <w:tcBorders>
              <w:top w:val="single" w:color="000000" w:sz="4" w:space="0"/>
              <w:left w:val="single" w:color="000000" w:sz="4" w:space="0"/>
              <w:bottom w:val="single" w:color="000000" w:sz="4" w:space="0"/>
              <w:right w:val="single" w:color="000000" w:sz="4" w:space="0"/>
            </w:tcBorders>
            <w:vAlign w:val="center"/>
          </w:tcPr>
          <w:p w14:paraId="3DFF1AF9">
            <w:pPr>
              <w:spacing w:line="560" w:lineRule="exact"/>
              <w:ind w:firstLine="600" w:firstLineChars="200"/>
              <w:rPr>
                <w:rFonts w:hint="eastAsia" w:ascii="黑体" w:hAnsi="黑体" w:eastAsia="黑体" w:cs="黑体"/>
                <w:sz w:val="30"/>
                <w:szCs w:val="30"/>
              </w:rPr>
            </w:pPr>
          </w:p>
        </w:tc>
      </w:tr>
      <w:tr w14:paraId="0446122E">
        <w:tblPrEx>
          <w:tblCellMar>
            <w:top w:w="0" w:type="dxa"/>
            <w:left w:w="108" w:type="dxa"/>
            <w:bottom w:w="0" w:type="dxa"/>
            <w:right w:w="108" w:type="dxa"/>
          </w:tblCellMar>
        </w:tblPrEx>
        <w:trPr>
          <w:trHeight w:val="472"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14:paraId="0C715287">
            <w:pPr>
              <w:widowControl/>
              <w:spacing w:line="560" w:lineRule="exact"/>
              <w:ind w:firstLine="480" w:firstLineChars="200"/>
              <w:jc w:val="left"/>
              <w:textAlignment w:val="center"/>
              <w:rPr>
                <w:rFonts w:hint="eastAsia" w:ascii="黑体" w:hAnsi="黑体" w:eastAsia="黑体" w:cs="黑体"/>
                <w:color w:val="000000"/>
                <w:sz w:val="24"/>
                <w:szCs w:val="24"/>
              </w:rPr>
            </w:pPr>
            <w:r>
              <w:rPr>
                <w:rFonts w:hint="eastAsia" w:ascii="黑体" w:hAnsi="黑体" w:eastAsia="黑体" w:cs="黑体"/>
                <w:color w:val="000000"/>
                <w:sz w:val="24"/>
                <w:szCs w:val="24"/>
              </w:rPr>
              <w:t>2</w:t>
            </w:r>
          </w:p>
        </w:tc>
        <w:tc>
          <w:tcPr>
            <w:tcW w:w="1756" w:type="dxa"/>
            <w:tcBorders>
              <w:top w:val="single" w:color="000000" w:sz="4" w:space="0"/>
              <w:left w:val="single" w:color="000000" w:sz="4" w:space="0"/>
              <w:bottom w:val="single" w:color="000000" w:sz="4" w:space="0"/>
              <w:right w:val="single" w:color="000000" w:sz="4" w:space="0"/>
            </w:tcBorders>
            <w:vAlign w:val="center"/>
          </w:tcPr>
          <w:p w14:paraId="7E89C064">
            <w:pPr>
              <w:widowControl/>
              <w:spacing w:line="560" w:lineRule="exact"/>
              <w:ind w:firstLine="600" w:firstLineChars="200"/>
              <w:textAlignment w:val="center"/>
              <w:rPr>
                <w:rFonts w:hint="eastAsia" w:ascii="黑体" w:hAnsi="黑体" w:eastAsia="黑体" w:cs="黑体"/>
                <w:color w:val="000000"/>
                <w:sz w:val="30"/>
                <w:szCs w:val="30"/>
              </w:rPr>
            </w:pPr>
          </w:p>
        </w:tc>
        <w:tc>
          <w:tcPr>
            <w:tcW w:w="2400" w:type="dxa"/>
            <w:tcBorders>
              <w:top w:val="single" w:color="000000" w:sz="4" w:space="0"/>
              <w:left w:val="single" w:color="000000" w:sz="4" w:space="0"/>
              <w:right w:val="single" w:color="000000" w:sz="4" w:space="0"/>
            </w:tcBorders>
            <w:vAlign w:val="center"/>
          </w:tcPr>
          <w:p w14:paraId="0CEA5361">
            <w:pPr>
              <w:widowControl/>
              <w:spacing w:line="560" w:lineRule="exact"/>
              <w:ind w:firstLine="600" w:firstLineChars="200"/>
              <w:rPr>
                <w:rFonts w:hint="eastAsia" w:ascii="黑体" w:hAnsi="黑体" w:eastAsia="黑体" w:cs="黑体"/>
                <w:color w:val="000000"/>
                <w:kern w:val="0"/>
                <w:sz w:val="30"/>
                <w:szCs w:val="30"/>
              </w:rPr>
            </w:pPr>
          </w:p>
        </w:tc>
        <w:tc>
          <w:tcPr>
            <w:tcW w:w="1711" w:type="dxa"/>
            <w:tcBorders>
              <w:top w:val="single" w:color="000000" w:sz="4" w:space="0"/>
              <w:left w:val="single" w:color="000000" w:sz="4" w:space="0"/>
              <w:right w:val="single" w:color="000000" w:sz="4" w:space="0"/>
            </w:tcBorders>
            <w:vAlign w:val="center"/>
          </w:tcPr>
          <w:p w14:paraId="2116DEBC">
            <w:pPr>
              <w:spacing w:line="560" w:lineRule="exact"/>
              <w:ind w:firstLine="600" w:firstLineChars="200"/>
              <w:rPr>
                <w:rFonts w:hint="eastAsia" w:ascii="黑体" w:hAnsi="黑体" w:eastAsia="黑体" w:cs="黑体"/>
                <w:sz w:val="30"/>
                <w:szCs w:val="30"/>
              </w:rPr>
            </w:pPr>
          </w:p>
        </w:tc>
        <w:tc>
          <w:tcPr>
            <w:tcW w:w="862" w:type="dxa"/>
            <w:tcBorders>
              <w:top w:val="single" w:color="000000" w:sz="4" w:space="0"/>
              <w:left w:val="single" w:color="000000" w:sz="4" w:space="0"/>
              <w:right w:val="single" w:color="000000" w:sz="4" w:space="0"/>
            </w:tcBorders>
            <w:vAlign w:val="center"/>
          </w:tcPr>
          <w:p w14:paraId="60E11476">
            <w:pPr>
              <w:spacing w:line="560" w:lineRule="exact"/>
              <w:ind w:firstLine="600" w:firstLineChars="200"/>
              <w:rPr>
                <w:rFonts w:hint="eastAsia" w:ascii="黑体" w:hAnsi="黑体" w:eastAsia="黑体" w:cs="黑体"/>
                <w:sz w:val="30"/>
                <w:szCs w:val="30"/>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2331F66E">
            <w:pPr>
              <w:spacing w:line="560" w:lineRule="exact"/>
              <w:ind w:firstLine="600" w:firstLineChars="200"/>
              <w:rPr>
                <w:rFonts w:hint="eastAsia" w:ascii="黑体" w:hAnsi="黑体" w:eastAsia="黑体" w:cs="黑体"/>
                <w:sz w:val="30"/>
                <w:szCs w:val="30"/>
              </w:rPr>
            </w:pPr>
          </w:p>
        </w:tc>
        <w:tc>
          <w:tcPr>
            <w:tcW w:w="1171" w:type="dxa"/>
            <w:tcBorders>
              <w:top w:val="single" w:color="000000" w:sz="4" w:space="0"/>
              <w:left w:val="single" w:color="000000" w:sz="4" w:space="0"/>
              <w:bottom w:val="single" w:color="000000" w:sz="4" w:space="0"/>
              <w:right w:val="single" w:color="000000" w:sz="4" w:space="0"/>
            </w:tcBorders>
            <w:vAlign w:val="center"/>
          </w:tcPr>
          <w:p w14:paraId="1AF5D6AA">
            <w:pPr>
              <w:spacing w:line="560" w:lineRule="exact"/>
              <w:ind w:firstLine="600" w:firstLineChars="200"/>
              <w:rPr>
                <w:rFonts w:hint="eastAsia" w:ascii="黑体" w:hAnsi="黑体" w:eastAsia="黑体" w:cs="黑体"/>
                <w:sz w:val="30"/>
                <w:szCs w:val="30"/>
              </w:rPr>
            </w:pPr>
          </w:p>
        </w:tc>
      </w:tr>
      <w:tr w14:paraId="304CCD15">
        <w:tblPrEx>
          <w:tblCellMar>
            <w:top w:w="0" w:type="dxa"/>
            <w:left w:w="108" w:type="dxa"/>
            <w:bottom w:w="0" w:type="dxa"/>
            <w:right w:w="108" w:type="dxa"/>
          </w:tblCellMar>
        </w:tblPrEx>
        <w:trPr>
          <w:trHeight w:val="472" w:hRule="atLeast"/>
        </w:trPr>
        <w:tc>
          <w:tcPr>
            <w:tcW w:w="1084" w:type="dxa"/>
            <w:tcBorders>
              <w:top w:val="single" w:color="000000" w:sz="4" w:space="0"/>
              <w:left w:val="single" w:color="000000" w:sz="4" w:space="0"/>
              <w:bottom w:val="single" w:color="000000" w:sz="4" w:space="0"/>
              <w:right w:val="single" w:color="000000" w:sz="4" w:space="0"/>
            </w:tcBorders>
            <w:noWrap/>
            <w:vAlign w:val="center"/>
          </w:tcPr>
          <w:p w14:paraId="5576F4B4">
            <w:pPr>
              <w:widowControl/>
              <w:spacing w:line="560" w:lineRule="exact"/>
              <w:ind w:firstLine="300" w:firstLineChars="100"/>
              <w:textAlignment w:val="center"/>
              <w:rPr>
                <w:rFonts w:hint="eastAsia" w:ascii="黑体" w:hAnsi="黑体" w:eastAsia="黑体" w:cs="黑体"/>
                <w:color w:val="000000"/>
                <w:sz w:val="30"/>
                <w:szCs w:val="30"/>
              </w:rPr>
            </w:pPr>
            <w:r>
              <w:rPr>
                <w:rFonts w:hint="eastAsia" w:ascii="黑体" w:hAnsi="黑体" w:eastAsia="黑体" w:cs="黑体"/>
                <w:color w:val="000000"/>
                <w:sz w:val="30"/>
                <w:szCs w:val="30"/>
              </w:rPr>
              <w:t>...</w:t>
            </w:r>
          </w:p>
        </w:tc>
        <w:tc>
          <w:tcPr>
            <w:tcW w:w="1756" w:type="dxa"/>
            <w:tcBorders>
              <w:top w:val="single" w:color="000000" w:sz="4" w:space="0"/>
              <w:left w:val="single" w:color="000000" w:sz="4" w:space="0"/>
              <w:bottom w:val="single" w:color="000000" w:sz="4" w:space="0"/>
              <w:right w:val="single" w:color="000000" w:sz="4" w:space="0"/>
            </w:tcBorders>
            <w:vAlign w:val="center"/>
          </w:tcPr>
          <w:p w14:paraId="5366754C">
            <w:pPr>
              <w:widowControl/>
              <w:spacing w:line="560" w:lineRule="exact"/>
              <w:ind w:firstLine="600" w:firstLineChars="200"/>
              <w:textAlignment w:val="center"/>
              <w:rPr>
                <w:rFonts w:hint="eastAsia" w:ascii="黑体" w:hAnsi="黑体" w:eastAsia="黑体" w:cs="黑体"/>
                <w:color w:val="000000"/>
                <w:sz w:val="30"/>
                <w:szCs w:val="30"/>
              </w:rPr>
            </w:pPr>
          </w:p>
        </w:tc>
        <w:tc>
          <w:tcPr>
            <w:tcW w:w="2400" w:type="dxa"/>
            <w:tcBorders>
              <w:top w:val="single" w:color="000000" w:sz="4" w:space="0"/>
              <w:left w:val="single" w:color="000000" w:sz="4" w:space="0"/>
              <w:right w:val="single" w:color="000000" w:sz="4" w:space="0"/>
            </w:tcBorders>
            <w:vAlign w:val="center"/>
          </w:tcPr>
          <w:p w14:paraId="0CF3635A">
            <w:pPr>
              <w:widowControl/>
              <w:spacing w:line="560" w:lineRule="exact"/>
              <w:ind w:firstLine="600" w:firstLineChars="200"/>
              <w:rPr>
                <w:rFonts w:hint="eastAsia" w:ascii="黑体" w:hAnsi="黑体" w:eastAsia="黑体" w:cs="黑体"/>
                <w:color w:val="000000"/>
                <w:sz w:val="30"/>
                <w:szCs w:val="30"/>
              </w:rPr>
            </w:pPr>
          </w:p>
        </w:tc>
        <w:tc>
          <w:tcPr>
            <w:tcW w:w="1711" w:type="dxa"/>
            <w:tcBorders>
              <w:top w:val="single" w:color="auto" w:sz="4" w:space="0"/>
              <w:left w:val="single" w:color="auto" w:sz="4" w:space="0"/>
              <w:bottom w:val="single" w:color="auto" w:sz="4" w:space="0"/>
              <w:right w:val="single" w:color="auto" w:sz="4" w:space="0"/>
            </w:tcBorders>
            <w:vAlign w:val="center"/>
          </w:tcPr>
          <w:p w14:paraId="002BFB02">
            <w:pPr>
              <w:widowControl/>
              <w:spacing w:line="560" w:lineRule="exact"/>
              <w:ind w:firstLine="600" w:firstLineChars="200"/>
              <w:rPr>
                <w:rFonts w:hint="eastAsia" w:ascii="黑体" w:hAnsi="黑体" w:eastAsia="黑体" w:cs="黑体"/>
                <w:color w:val="000000"/>
                <w:kern w:val="0"/>
                <w:sz w:val="30"/>
                <w:szCs w:val="30"/>
              </w:rPr>
            </w:pPr>
          </w:p>
        </w:tc>
        <w:tc>
          <w:tcPr>
            <w:tcW w:w="862" w:type="dxa"/>
            <w:tcBorders>
              <w:top w:val="single" w:color="auto" w:sz="4" w:space="0"/>
              <w:left w:val="nil"/>
              <w:bottom w:val="single" w:color="auto" w:sz="4" w:space="0"/>
              <w:right w:val="single" w:color="auto" w:sz="4" w:space="0"/>
            </w:tcBorders>
            <w:vAlign w:val="center"/>
          </w:tcPr>
          <w:p w14:paraId="4972DB7F">
            <w:pPr>
              <w:spacing w:line="560" w:lineRule="exact"/>
              <w:ind w:firstLine="600" w:firstLineChars="200"/>
              <w:rPr>
                <w:rFonts w:hint="eastAsia" w:ascii="黑体" w:hAnsi="黑体" w:eastAsia="黑体" w:cs="黑体"/>
                <w:color w:val="000000"/>
                <w:sz w:val="30"/>
                <w:szCs w:val="30"/>
              </w:rPr>
            </w:pPr>
          </w:p>
        </w:tc>
        <w:tc>
          <w:tcPr>
            <w:tcW w:w="1225" w:type="dxa"/>
            <w:tcBorders>
              <w:top w:val="single" w:color="auto" w:sz="4" w:space="0"/>
              <w:left w:val="nil"/>
              <w:bottom w:val="single" w:color="auto" w:sz="4" w:space="0"/>
              <w:right w:val="single" w:color="auto" w:sz="4" w:space="0"/>
            </w:tcBorders>
            <w:vAlign w:val="center"/>
          </w:tcPr>
          <w:p w14:paraId="149E0A66">
            <w:pPr>
              <w:spacing w:line="560" w:lineRule="exact"/>
              <w:ind w:firstLine="600" w:firstLineChars="200"/>
              <w:rPr>
                <w:rFonts w:hint="eastAsia" w:ascii="黑体" w:hAnsi="黑体" w:eastAsia="黑体" w:cs="黑体"/>
                <w:color w:val="000000"/>
                <w:sz w:val="30"/>
                <w:szCs w:val="30"/>
              </w:rPr>
            </w:pPr>
          </w:p>
        </w:tc>
        <w:tc>
          <w:tcPr>
            <w:tcW w:w="1171" w:type="dxa"/>
            <w:tcBorders>
              <w:top w:val="single" w:color="auto" w:sz="4" w:space="0"/>
              <w:left w:val="nil"/>
              <w:bottom w:val="single" w:color="auto" w:sz="4" w:space="0"/>
              <w:right w:val="single" w:color="auto" w:sz="4" w:space="0"/>
            </w:tcBorders>
            <w:vAlign w:val="center"/>
          </w:tcPr>
          <w:p w14:paraId="52EBF1CC">
            <w:pPr>
              <w:spacing w:line="560" w:lineRule="exact"/>
              <w:ind w:firstLine="600" w:firstLineChars="200"/>
              <w:rPr>
                <w:rFonts w:hint="eastAsia" w:ascii="黑体" w:hAnsi="黑体" w:eastAsia="黑体" w:cs="黑体"/>
                <w:color w:val="000000"/>
                <w:sz w:val="30"/>
                <w:szCs w:val="30"/>
              </w:rPr>
            </w:pPr>
          </w:p>
        </w:tc>
      </w:tr>
      <w:tr w14:paraId="4C7F2439">
        <w:tblPrEx>
          <w:tblCellMar>
            <w:top w:w="0" w:type="dxa"/>
            <w:left w:w="108" w:type="dxa"/>
            <w:bottom w:w="0" w:type="dxa"/>
            <w:right w:w="108" w:type="dxa"/>
          </w:tblCellMar>
        </w:tblPrEx>
        <w:trPr>
          <w:trHeight w:val="285" w:hRule="atLeast"/>
        </w:trPr>
        <w:tc>
          <w:tcPr>
            <w:tcW w:w="9038" w:type="dxa"/>
            <w:gridSpan w:val="6"/>
            <w:tcBorders>
              <w:top w:val="single" w:color="000000" w:sz="4" w:space="0"/>
              <w:left w:val="single" w:color="000000" w:sz="4" w:space="0"/>
              <w:bottom w:val="single" w:color="000000" w:sz="4" w:space="0"/>
              <w:right w:val="single" w:color="000000" w:sz="4" w:space="0"/>
            </w:tcBorders>
            <w:noWrap/>
            <w:vAlign w:val="center"/>
          </w:tcPr>
          <w:p w14:paraId="1C9D043C">
            <w:pPr>
              <w:spacing w:line="560" w:lineRule="exact"/>
              <w:ind w:firstLine="600" w:firstLineChars="200"/>
              <w:rPr>
                <w:rFonts w:hint="eastAsia" w:ascii="黑体" w:hAnsi="黑体" w:eastAsia="黑体" w:cs="黑体"/>
                <w:color w:val="000000"/>
                <w:sz w:val="30"/>
                <w:szCs w:val="30"/>
              </w:rPr>
            </w:pPr>
            <w:r>
              <w:rPr>
                <w:rFonts w:hint="eastAsia" w:ascii="黑体" w:hAnsi="黑体" w:eastAsia="黑体" w:cs="黑体"/>
                <w:color w:val="000000"/>
                <w:sz w:val="30"/>
                <w:szCs w:val="30"/>
              </w:rPr>
              <w:t>总价合计（元）</w:t>
            </w:r>
          </w:p>
        </w:tc>
        <w:tc>
          <w:tcPr>
            <w:tcW w:w="1171" w:type="dxa"/>
            <w:tcBorders>
              <w:top w:val="single" w:color="000000" w:sz="4" w:space="0"/>
              <w:left w:val="single" w:color="000000" w:sz="4" w:space="0"/>
              <w:bottom w:val="single" w:color="000000" w:sz="4" w:space="0"/>
              <w:right w:val="single" w:color="000000" w:sz="4" w:space="0"/>
            </w:tcBorders>
            <w:vAlign w:val="center"/>
          </w:tcPr>
          <w:p w14:paraId="59DE6476">
            <w:pPr>
              <w:widowControl/>
              <w:spacing w:line="560" w:lineRule="exact"/>
              <w:ind w:firstLine="600" w:firstLineChars="200"/>
              <w:textAlignment w:val="center"/>
              <w:rPr>
                <w:rFonts w:hint="eastAsia" w:ascii="黑体" w:hAnsi="黑体" w:eastAsia="黑体" w:cs="黑体"/>
                <w:color w:val="000000"/>
                <w:sz w:val="30"/>
                <w:szCs w:val="30"/>
              </w:rPr>
            </w:pPr>
          </w:p>
        </w:tc>
      </w:tr>
    </w:tbl>
    <w:p w14:paraId="37B01968">
      <w:pPr>
        <w:adjustRightInd w:val="0"/>
        <w:snapToGrid w:val="0"/>
        <w:spacing w:line="560" w:lineRule="exact"/>
        <w:ind w:firstLine="600" w:firstLineChars="200"/>
        <w:rPr>
          <w:rFonts w:hint="eastAsia" w:ascii="黑体" w:hAnsi="黑体" w:eastAsia="黑体" w:cs="黑体"/>
          <w:sz w:val="30"/>
          <w:szCs w:val="30"/>
        </w:rPr>
      </w:pPr>
    </w:p>
    <w:p w14:paraId="50C140F2">
      <w:pPr>
        <w:adjustRightInd w:val="0"/>
        <w:snapToGrid w:val="0"/>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法定代表人（授权人）签字或盖章：</w:t>
      </w:r>
      <w:r>
        <w:rPr>
          <w:rFonts w:hint="eastAsia" w:ascii="黑体" w:hAnsi="黑体" w:eastAsia="黑体" w:cs="黑体"/>
          <w:sz w:val="30"/>
          <w:szCs w:val="30"/>
        </w:rPr>
        <w:tab/>
      </w:r>
    </w:p>
    <w:p w14:paraId="7B9DAC79">
      <w:pPr>
        <w:adjustRightInd w:val="0"/>
        <w:snapToGrid w:val="0"/>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被授权人签字：</w:t>
      </w:r>
      <w:r>
        <w:rPr>
          <w:rFonts w:hint="eastAsia" w:ascii="黑体" w:hAnsi="黑体" w:eastAsia="黑体" w:cs="黑体"/>
          <w:sz w:val="30"/>
          <w:szCs w:val="30"/>
        </w:rPr>
        <w:tab/>
      </w:r>
      <w:r>
        <w:rPr>
          <w:rFonts w:hint="eastAsia" w:ascii="黑体" w:hAnsi="黑体" w:eastAsia="黑体" w:cs="黑体"/>
          <w:sz w:val="30"/>
          <w:szCs w:val="30"/>
        </w:rPr>
        <w:tab/>
      </w:r>
    </w:p>
    <w:p w14:paraId="65D6FB11">
      <w:pPr>
        <w:adjustRightInd w:val="0"/>
        <w:snapToGrid w:val="0"/>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单位名称（盖章）：</w:t>
      </w:r>
      <w:r>
        <w:rPr>
          <w:rFonts w:hint="eastAsia" w:ascii="黑体" w:hAnsi="黑体" w:eastAsia="黑体" w:cs="黑体"/>
          <w:sz w:val="30"/>
          <w:szCs w:val="30"/>
        </w:rPr>
        <w:tab/>
      </w:r>
    </w:p>
    <w:p w14:paraId="7C3BC875">
      <w:pPr>
        <w:adjustRightInd w:val="0"/>
        <w:snapToGrid w:val="0"/>
        <w:spacing w:line="560" w:lineRule="exact"/>
        <w:rPr>
          <w:rFonts w:hint="eastAsia" w:ascii="黑体" w:hAnsi="黑体" w:eastAsia="黑体" w:cs="黑体"/>
          <w:b/>
          <w:sz w:val="32"/>
          <w:szCs w:val="32"/>
        </w:rPr>
      </w:pPr>
      <w:r>
        <w:rPr>
          <w:rFonts w:hint="eastAsia" w:ascii="宋体" w:hAnsi="宋体" w:eastAsia="宋体" w:cs="仿宋"/>
          <w:sz w:val="24"/>
          <w:szCs w:val="24"/>
        </w:rPr>
        <w:br w:type="page"/>
      </w:r>
      <w:r>
        <w:rPr>
          <w:rFonts w:hint="eastAsia" w:ascii="黑体" w:hAnsi="黑体" w:eastAsia="黑体" w:cs="黑体"/>
          <w:b/>
          <w:sz w:val="32"/>
          <w:szCs w:val="32"/>
        </w:rPr>
        <w:t>附件3：有效的营业执照、组织机构代码证、税务登记证（或三证合一的有效证件）复印件加盖供应商公章。</w:t>
      </w:r>
    </w:p>
    <w:p w14:paraId="4E40C51A">
      <w:pPr>
        <w:spacing w:line="560" w:lineRule="exact"/>
        <w:ind w:firstLine="640" w:firstLineChars="200"/>
        <w:rPr>
          <w:rFonts w:hint="eastAsia" w:ascii="黑体" w:hAnsi="黑体" w:eastAsia="黑体" w:cs="黑体"/>
          <w:sz w:val="32"/>
          <w:szCs w:val="32"/>
        </w:rPr>
      </w:pPr>
    </w:p>
    <w:p w14:paraId="77F2C081">
      <w:pPr>
        <w:pStyle w:val="9"/>
        <w:spacing w:line="560" w:lineRule="exact"/>
        <w:ind w:firstLine="0" w:firstLineChars="0"/>
        <w:rPr>
          <w:rFonts w:hint="eastAsia" w:ascii="黑体" w:hAnsi="黑体" w:eastAsia="黑体" w:cs="黑体"/>
          <w:b/>
          <w:sz w:val="32"/>
        </w:rPr>
      </w:pPr>
      <w:r>
        <w:rPr>
          <w:rFonts w:hint="eastAsia" w:ascii="宋体" w:hAnsi="宋体" w:eastAsia="宋体" w:cs="仿宋"/>
          <w:sz w:val="24"/>
          <w:szCs w:val="24"/>
        </w:rPr>
        <w:br w:type="page"/>
      </w:r>
      <w:r>
        <w:rPr>
          <w:rFonts w:hint="eastAsia" w:ascii="黑体" w:hAnsi="黑体" w:eastAsia="黑体" w:cs="黑体"/>
          <w:b/>
          <w:sz w:val="32"/>
        </w:rPr>
        <w:t>附件4：法定代表人授权书加盖供应商公章</w:t>
      </w:r>
    </w:p>
    <w:p w14:paraId="09937028">
      <w:pPr>
        <w:adjustRightInd w:val="0"/>
        <w:spacing w:line="360" w:lineRule="exact"/>
        <w:jc w:val="center"/>
        <w:textAlignment w:val="baseline"/>
        <w:rPr>
          <w:rFonts w:hint="eastAsia" w:ascii="黑体" w:hAnsi="黑体" w:eastAsia="黑体" w:cs="黑体"/>
          <w:b/>
          <w:sz w:val="32"/>
          <w:szCs w:val="32"/>
        </w:rPr>
      </w:pPr>
    </w:p>
    <w:p w14:paraId="426BE096">
      <w:pPr>
        <w:adjustRightInd w:val="0"/>
        <w:spacing w:line="360" w:lineRule="exact"/>
        <w:jc w:val="center"/>
        <w:textAlignment w:val="baseline"/>
        <w:rPr>
          <w:rFonts w:hint="eastAsia" w:ascii="黑体" w:hAnsi="黑体" w:eastAsia="黑体" w:cs="黑体"/>
          <w:b/>
          <w:sz w:val="32"/>
          <w:szCs w:val="32"/>
        </w:rPr>
      </w:pPr>
      <w:r>
        <w:rPr>
          <w:rFonts w:hint="eastAsia" w:ascii="黑体" w:hAnsi="黑体" w:eastAsia="黑体" w:cs="黑体"/>
          <w:b/>
          <w:sz w:val="32"/>
          <w:szCs w:val="32"/>
        </w:rPr>
        <w:t>授权委托书</w:t>
      </w:r>
    </w:p>
    <w:p w14:paraId="73320795">
      <w:pPr>
        <w:ind w:left="1260"/>
        <w:rPr>
          <w:rFonts w:hint="eastAsia" w:ascii="宋体" w:hAnsi="宋体" w:eastAsia="宋体" w:cs="宋体"/>
          <w:sz w:val="24"/>
          <w:szCs w:val="24"/>
        </w:rPr>
      </w:pPr>
    </w:p>
    <w:p w14:paraId="27FB37A9">
      <w:pPr>
        <w:adjustRightInd w:val="0"/>
        <w:snapToGrid w:val="0"/>
        <w:spacing w:line="560" w:lineRule="exact"/>
        <w:ind w:firstLine="688" w:firstLineChars="21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本授权委托书声明：</w:t>
      </w:r>
    </w:p>
    <w:p w14:paraId="299E2F50">
      <w:pPr>
        <w:adjustRightInd w:val="0"/>
        <w:snapToGrid w:val="0"/>
        <w:spacing w:line="560" w:lineRule="exact"/>
        <w:ind w:firstLine="688" w:firstLineChars="21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(姓名)系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单位名称）的法定代表人，现授权委托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（被授权人的姓名、职务）为本次询价中我单位的合法代理人，全权负责参加本次询价、签订合约以及与之相关的各项工作。本单位对被授权人的签名负全部责任。</w:t>
      </w:r>
    </w:p>
    <w:p w14:paraId="4746B31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本授权书于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日签字生效，特此声明。</w:t>
      </w:r>
    </w:p>
    <w:p w14:paraId="670A633C">
      <w:pPr>
        <w:adjustRightInd w:val="0"/>
        <w:snapToGri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法定代表人签字或签章：                日期：</w:t>
      </w:r>
    </w:p>
    <w:p w14:paraId="3FFFE157">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职务：                                联系电话：</w:t>
      </w:r>
    </w:p>
    <w:p w14:paraId="4A5CE997">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                            地址：</w:t>
      </w:r>
    </w:p>
    <w:p w14:paraId="5E91A723">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身份证号码：</w:t>
      </w:r>
    </w:p>
    <w:p w14:paraId="656CAF0A">
      <w:pPr>
        <w:spacing w:line="560" w:lineRule="exact"/>
        <w:rPr>
          <w:rFonts w:hint="eastAsia" w:ascii="仿宋_GB2312" w:hAnsi="仿宋_GB2312" w:eastAsia="仿宋_GB2312" w:cs="仿宋_GB2312"/>
          <w:sz w:val="32"/>
          <w:szCs w:val="32"/>
        </w:rPr>
      </w:pPr>
    </w:p>
    <w:p w14:paraId="4B0E25D8">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委托代理人（被授权人）签字或签章：     日期：</w:t>
      </w:r>
    </w:p>
    <w:p w14:paraId="630AA3BE">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职务：                                 联系电话：</w:t>
      </w:r>
    </w:p>
    <w:p w14:paraId="47E0450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                             地址：</w:t>
      </w:r>
    </w:p>
    <w:p w14:paraId="6D4BEAC6">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身份证号码：</w:t>
      </w:r>
    </w:p>
    <w:p w14:paraId="0A9A3E6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单位公章： </w:t>
      </w:r>
    </w:p>
    <w:p w14:paraId="6695CE54">
      <w:pPr>
        <w:spacing w:line="560" w:lineRule="exact"/>
        <w:ind w:firstLine="640" w:firstLineChars="200"/>
        <w:rPr>
          <w:rFonts w:hint="eastAsia" w:ascii="黑体" w:hAnsi="黑体" w:eastAsia="黑体" w:cs="黑体"/>
          <w:bCs/>
          <w:sz w:val="32"/>
          <w:szCs w:val="32"/>
        </w:rPr>
      </w:pPr>
    </w:p>
    <w:p w14:paraId="097FEB75">
      <w:pPr>
        <w:spacing w:line="560" w:lineRule="exact"/>
        <w:ind w:firstLine="640" w:firstLineChars="200"/>
        <w:rPr>
          <w:rFonts w:hint="eastAsia" w:ascii="黑体" w:hAnsi="黑体" w:eastAsia="黑体" w:cs="黑体"/>
          <w:bCs/>
          <w:sz w:val="32"/>
          <w:szCs w:val="32"/>
        </w:rPr>
      </w:pPr>
    </w:p>
    <w:p w14:paraId="4440B570">
      <w:pPr>
        <w:rPr>
          <w:rFonts w:hint="eastAsia" w:ascii="黑体" w:hAnsi="黑体" w:eastAsia="黑体" w:cs="黑体"/>
          <w:bCs/>
          <w:sz w:val="32"/>
          <w:szCs w:val="32"/>
        </w:rPr>
      </w:pPr>
    </w:p>
    <w:p w14:paraId="55087001">
      <w:pPr>
        <w:rPr>
          <w:rFonts w:hint="eastAsia" w:ascii="黑体" w:hAnsi="黑体" w:eastAsia="黑体" w:cs="黑体"/>
          <w:sz w:val="32"/>
          <w:szCs w:val="32"/>
        </w:rPr>
      </w:pPr>
      <w:r>
        <w:rPr>
          <w:rFonts w:hint="eastAsia" w:ascii="黑体" w:hAnsi="黑体" w:eastAsia="黑体" w:cs="黑体"/>
          <w:bCs/>
          <w:sz w:val="32"/>
          <w:szCs w:val="32"/>
        </w:rPr>
        <w:t>附件5：</w:t>
      </w:r>
      <w:r>
        <w:rPr>
          <w:rFonts w:hint="eastAsia" w:ascii="黑体" w:hAnsi="黑体" w:eastAsia="黑体" w:cs="黑体"/>
          <w:sz w:val="32"/>
          <w:szCs w:val="32"/>
        </w:rPr>
        <w:t>授权代表人身份证复印件加盖公章和法定代表人身份证复印件加盖公章</w:t>
      </w:r>
    </w:p>
    <w:p w14:paraId="714DFD21">
      <w:pPr>
        <w:tabs>
          <w:tab w:val="left" w:pos="720"/>
          <w:tab w:val="left" w:pos="900"/>
        </w:tabs>
        <w:spacing w:line="560" w:lineRule="exact"/>
        <w:ind w:firstLine="643" w:firstLineChars="200"/>
        <w:rPr>
          <w:rFonts w:hint="eastAsia" w:ascii="黑体" w:hAnsi="黑体" w:eastAsia="黑体" w:cs="黑体"/>
          <w:b/>
          <w:sz w:val="32"/>
          <w:szCs w:val="32"/>
        </w:rPr>
      </w:pPr>
    </w:p>
    <w:p w14:paraId="2D2A1E32">
      <w:pPr>
        <w:tabs>
          <w:tab w:val="left" w:pos="720"/>
          <w:tab w:val="left" w:pos="900"/>
        </w:tabs>
        <w:spacing w:line="560" w:lineRule="exact"/>
        <w:ind w:firstLine="643" w:firstLineChars="200"/>
        <w:rPr>
          <w:rFonts w:hint="eastAsia" w:ascii="黑体" w:hAnsi="黑体" w:eastAsia="黑体" w:cs="黑体"/>
          <w:b/>
          <w:sz w:val="32"/>
          <w:szCs w:val="32"/>
        </w:rPr>
      </w:pPr>
    </w:p>
    <w:p w14:paraId="05F50A03">
      <w:pPr>
        <w:tabs>
          <w:tab w:val="left" w:pos="720"/>
          <w:tab w:val="left" w:pos="900"/>
        </w:tabs>
        <w:spacing w:line="560" w:lineRule="exact"/>
        <w:ind w:firstLine="643" w:firstLineChars="200"/>
        <w:rPr>
          <w:rFonts w:hint="eastAsia" w:ascii="黑体" w:hAnsi="黑体" w:eastAsia="黑体" w:cs="黑体"/>
          <w:b/>
          <w:sz w:val="32"/>
          <w:szCs w:val="32"/>
        </w:rPr>
      </w:pPr>
    </w:p>
    <w:p w14:paraId="16B2FA5A">
      <w:pPr>
        <w:tabs>
          <w:tab w:val="left" w:pos="720"/>
          <w:tab w:val="left" w:pos="900"/>
        </w:tabs>
        <w:spacing w:line="560" w:lineRule="exact"/>
        <w:ind w:firstLine="643" w:firstLineChars="200"/>
        <w:rPr>
          <w:rFonts w:hint="eastAsia" w:ascii="黑体" w:hAnsi="黑体" w:eastAsia="黑体" w:cs="黑体"/>
          <w:b/>
          <w:sz w:val="32"/>
          <w:szCs w:val="32"/>
        </w:rPr>
      </w:pPr>
    </w:p>
    <w:p w14:paraId="72906387">
      <w:pPr>
        <w:tabs>
          <w:tab w:val="left" w:pos="720"/>
          <w:tab w:val="left" w:pos="900"/>
        </w:tabs>
        <w:spacing w:line="560" w:lineRule="exact"/>
        <w:ind w:firstLine="643" w:firstLineChars="200"/>
        <w:rPr>
          <w:rFonts w:hint="eastAsia" w:ascii="黑体" w:hAnsi="黑体" w:eastAsia="黑体" w:cs="黑体"/>
          <w:b/>
          <w:sz w:val="32"/>
          <w:szCs w:val="32"/>
        </w:rPr>
      </w:pPr>
    </w:p>
    <w:p w14:paraId="4084E580">
      <w:pPr>
        <w:tabs>
          <w:tab w:val="left" w:pos="720"/>
          <w:tab w:val="left" w:pos="900"/>
        </w:tabs>
        <w:spacing w:line="560" w:lineRule="exact"/>
        <w:ind w:firstLine="643" w:firstLineChars="200"/>
        <w:rPr>
          <w:rFonts w:hint="eastAsia" w:ascii="黑体" w:hAnsi="黑体" w:eastAsia="黑体" w:cs="黑体"/>
          <w:b/>
          <w:sz w:val="32"/>
          <w:szCs w:val="32"/>
        </w:rPr>
      </w:pPr>
    </w:p>
    <w:p w14:paraId="6659C0F7">
      <w:pPr>
        <w:tabs>
          <w:tab w:val="left" w:pos="720"/>
          <w:tab w:val="left" w:pos="900"/>
        </w:tabs>
        <w:spacing w:line="560" w:lineRule="exact"/>
        <w:ind w:firstLine="643" w:firstLineChars="200"/>
        <w:rPr>
          <w:rFonts w:hint="eastAsia" w:ascii="黑体" w:hAnsi="黑体" w:eastAsia="黑体" w:cs="黑体"/>
          <w:b/>
          <w:sz w:val="32"/>
          <w:szCs w:val="32"/>
        </w:rPr>
      </w:pPr>
    </w:p>
    <w:p w14:paraId="3CF441E7">
      <w:pPr>
        <w:tabs>
          <w:tab w:val="left" w:pos="720"/>
          <w:tab w:val="left" w:pos="900"/>
        </w:tabs>
        <w:spacing w:line="560" w:lineRule="exact"/>
        <w:ind w:firstLine="643" w:firstLineChars="200"/>
        <w:rPr>
          <w:rFonts w:hint="eastAsia" w:ascii="黑体" w:hAnsi="黑体" w:eastAsia="黑体" w:cs="黑体"/>
          <w:b/>
          <w:sz w:val="32"/>
          <w:szCs w:val="32"/>
        </w:rPr>
      </w:pPr>
    </w:p>
    <w:p w14:paraId="3C7B290D">
      <w:pPr>
        <w:tabs>
          <w:tab w:val="left" w:pos="720"/>
          <w:tab w:val="left" w:pos="900"/>
        </w:tabs>
        <w:spacing w:line="560" w:lineRule="exact"/>
        <w:ind w:firstLine="643" w:firstLineChars="200"/>
        <w:rPr>
          <w:rFonts w:hint="eastAsia" w:ascii="黑体" w:hAnsi="黑体" w:eastAsia="黑体" w:cs="黑体"/>
          <w:b/>
          <w:sz w:val="32"/>
          <w:szCs w:val="32"/>
        </w:rPr>
      </w:pPr>
    </w:p>
    <w:p w14:paraId="6C95A7E9">
      <w:pPr>
        <w:tabs>
          <w:tab w:val="left" w:pos="720"/>
          <w:tab w:val="left" w:pos="900"/>
        </w:tabs>
        <w:spacing w:line="560" w:lineRule="exact"/>
        <w:ind w:firstLine="643" w:firstLineChars="200"/>
        <w:rPr>
          <w:rFonts w:hint="eastAsia" w:ascii="黑体" w:hAnsi="黑体" w:eastAsia="黑体" w:cs="黑体"/>
          <w:b/>
          <w:sz w:val="32"/>
          <w:szCs w:val="32"/>
        </w:rPr>
      </w:pPr>
    </w:p>
    <w:p w14:paraId="4BF8C6EE">
      <w:pPr>
        <w:tabs>
          <w:tab w:val="left" w:pos="720"/>
          <w:tab w:val="left" w:pos="900"/>
        </w:tabs>
        <w:spacing w:line="560" w:lineRule="exact"/>
        <w:ind w:firstLine="643" w:firstLineChars="200"/>
        <w:rPr>
          <w:rFonts w:hint="eastAsia" w:ascii="黑体" w:hAnsi="黑体" w:eastAsia="黑体" w:cs="黑体"/>
          <w:b/>
          <w:sz w:val="32"/>
          <w:szCs w:val="32"/>
        </w:rPr>
      </w:pPr>
    </w:p>
    <w:p w14:paraId="2F43FBE6">
      <w:pPr>
        <w:tabs>
          <w:tab w:val="left" w:pos="720"/>
          <w:tab w:val="left" w:pos="900"/>
        </w:tabs>
        <w:spacing w:line="560" w:lineRule="exact"/>
        <w:ind w:firstLine="643" w:firstLineChars="200"/>
        <w:rPr>
          <w:rFonts w:hint="eastAsia" w:ascii="黑体" w:hAnsi="黑体" w:eastAsia="黑体" w:cs="黑体"/>
          <w:b/>
          <w:sz w:val="32"/>
          <w:szCs w:val="32"/>
        </w:rPr>
      </w:pPr>
    </w:p>
    <w:p w14:paraId="1A2E27C3">
      <w:pPr>
        <w:tabs>
          <w:tab w:val="left" w:pos="720"/>
          <w:tab w:val="left" w:pos="900"/>
        </w:tabs>
        <w:spacing w:line="560" w:lineRule="exact"/>
        <w:ind w:firstLine="643" w:firstLineChars="200"/>
        <w:rPr>
          <w:rFonts w:hint="eastAsia" w:ascii="黑体" w:hAnsi="黑体" w:eastAsia="黑体" w:cs="黑体"/>
          <w:b/>
          <w:sz w:val="32"/>
          <w:szCs w:val="32"/>
        </w:rPr>
      </w:pPr>
    </w:p>
    <w:p w14:paraId="7455C738">
      <w:pPr>
        <w:tabs>
          <w:tab w:val="left" w:pos="720"/>
          <w:tab w:val="left" w:pos="900"/>
        </w:tabs>
        <w:spacing w:line="560" w:lineRule="exact"/>
        <w:ind w:firstLine="643" w:firstLineChars="200"/>
        <w:rPr>
          <w:rFonts w:hint="eastAsia" w:ascii="黑体" w:hAnsi="黑体" w:eastAsia="黑体" w:cs="黑体"/>
          <w:b/>
          <w:sz w:val="32"/>
          <w:szCs w:val="32"/>
        </w:rPr>
      </w:pPr>
    </w:p>
    <w:p w14:paraId="2D7F4067">
      <w:pPr>
        <w:tabs>
          <w:tab w:val="left" w:pos="720"/>
          <w:tab w:val="left" w:pos="900"/>
        </w:tabs>
        <w:spacing w:line="560" w:lineRule="exact"/>
        <w:ind w:firstLine="643" w:firstLineChars="200"/>
        <w:rPr>
          <w:rFonts w:hint="eastAsia" w:ascii="黑体" w:hAnsi="黑体" w:eastAsia="黑体" w:cs="黑体"/>
          <w:b/>
          <w:sz w:val="32"/>
          <w:szCs w:val="32"/>
        </w:rPr>
      </w:pPr>
    </w:p>
    <w:p w14:paraId="500B88D4">
      <w:pPr>
        <w:tabs>
          <w:tab w:val="left" w:pos="720"/>
          <w:tab w:val="left" w:pos="900"/>
        </w:tabs>
        <w:spacing w:line="560" w:lineRule="exact"/>
        <w:ind w:firstLine="643" w:firstLineChars="200"/>
        <w:rPr>
          <w:rFonts w:hint="eastAsia" w:ascii="黑体" w:hAnsi="黑体" w:eastAsia="黑体" w:cs="黑体"/>
          <w:b/>
          <w:sz w:val="32"/>
          <w:szCs w:val="32"/>
        </w:rPr>
      </w:pPr>
    </w:p>
    <w:p w14:paraId="5CAF1FF6">
      <w:pPr>
        <w:tabs>
          <w:tab w:val="left" w:pos="720"/>
          <w:tab w:val="left" w:pos="900"/>
        </w:tabs>
        <w:spacing w:line="560" w:lineRule="exact"/>
        <w:ind w:firstLine="643" w:firstLineChars="200"/>
        <w:rPr>
          <w:rFonts w:hint="eastAsia" w:ascii="黑体" w:hAnsi="黑体" w:eastAsia="黑体" w:cs="黑体"/>
          <w:b/>
          <w:sz w:val="32"/>
          <w:szCs w:val="32"/>
        </w:rPr>
      </w:pPr>
    </w:p>
    <w:p w14:paraId="50BF3F73">
      <w:pPr>
        <w:tabs>
          <w:tab w:val="left" w:pos="720"/>
          <w:tab w:val="left" w:pos="900"/>
        </w:tabs>
        <w:spacing w:line="560" w:lineRule="exact"/>
        <w:ind w:firstLine="643" w:firstLineChars="200"/>
        <w:rPr>
          <w:rFonts w:hint="eastAsia" w:ascii="黑体" w:hAnsi="黑体" w:eastAsia="黑体" w:cs="黑体"/>
          <w:b/>
          <w:sz w:val="32"/>
          <w:szCs w:val="32"/>
        </w:rPr>
      </w:pPr>
    </w:p>
    <w:p w14:paraId="01BD2D94">
      <w:pPr>
        <w:tabs>
          <w:tab w:val="left" w:pos="720"/>
          <w:tab w:val="left" w:pos="900"/>
        </w:tabs>
        <w:spacing w:line="560" w:lineRule="exact"/>
        <w:ind w:firstLine="643" w:firstLineChars="200"/>
        <w:rPr>
          <w:rFonts w:hint="eastAsia" w:ascii="黑体" w:hAnsi="黑体" w:eastAsia="黑体" w:cs="黑体"/>
          <w:b/>
          <w:sz w:val="32"/>
          <w:szCs w:val="32"/>
        </w:rPr>
      </w:pPr>
    </w:p>
    <w:p w14:paraId="221B7268">
      <w:pPr>
        <w:tabs>
          <w:tab w:val="left" w:pos="720"/>
          <w:tab w:val="left" w:pos="900"/>
        </w:tabs>
        <w:spacing w:line="560" w:lineRule="exact"/>
        <w:ind w:firstLine="643" w:firstLineChars="200"/>
        <w:rPr>
          <w:rFonts w:hint="eastAsia" w:ascii="黑体" w:hAnsi="黑体" w:eastAsia="黑体" w:cs="黑体"/>
          <w:b/>
          <w:sz w:val="32"/>
          <w:szCs w:val="32"/>
        </w:rPr>
      </w:pPr>
    </w:p>
    <w:p w14:paraId="62B71B49">
      <w:pPr>
        <w:tabs>
          <w:tab w:val="left" w:pos="720"/>
          <w:tab w:val="left" w:pos="900"/>
        </w:tabs>
        <w:spacing w:line="560" w:lineRule="exact"/>
        <w:ind w:firstLine="643" w:firstLineChars="200"/>
        <w:rPr>
          <w:rFonts w:hint="eastAsia" w:ascii="黑体" w:hAnsi="黑体" w:eastAsia="黑体" w:cs="黑体"/>
          <w:b/>
          <w:sz w:val="32"/>
          <w:szCs w:val="32"/>
        </w:rPr>
      </w:pPr>
    </w:p>
    <w:p w14:paraId="47D520A2">
      <w:pPr>
        <w:tabs>
          <w:tab w:val="left" w:pos="720"/>
          <w:tab w:val="left" w:pos="900"/>
        </w:tabs>
        <w:spacing w:line="560" w:lineRule="exact"/>
        <w:rPr>
          <w:rFonts w:hint="eastAsia" w:ascii="黑体" w:hAnsi="黑体" w:eastAsia="黑体" w:cs="黑体"/>
          <w:sz w:val="32"/>
          <w:szCs w:val="32"/>
        </w:rPr>
      </w:pPr>
      <w:r>
        <w:rPr>
          <w:rFonts w:hint="eastAsia" w:ascii="黑体" w:hAnsi="黑体" w:eastAsia="黑体" w:cs="黑体"/>
          <w:b/>
          <w:sz w:val="32"/>
          <w:szCs w:val="32"/>
        </w:rPr>
        <w:t>附件6：供应商基本情况表加盖供应商公章</w:t>
      </w:r>
    </w:p>
    <w:p w14:paraId="345E56B4">
      <w:pPr>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供应商基本情况表</w:t>
      </w:r>
    </w:p>
    <w:tbl>
      <w:tblPr>
        <w:tblStyle w:val="10"/>
        <w:tblpPr w:leftFromText="180" w:rightFromText="180" w:vertAnchor="text" w:horzAnchor="margin" w:tblpX="325" w:tblpY="204"/>
        <w:tblOverlap w:val="never"/>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450"/>
        <w:gridCol w:w="2368"/>
        <w:gridCol w:w="1896"/>
        <w:gridCol w:w="1707"/>
      </w:tblGrid>
      <w:tr w14:paraId="1F05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01" w:type="dxa"/>
            <w:gridSpan w:val="2"/>
            <w:vAlign w:val="center"/>
          </w:tcPr>
          <w:p w14:paraId="3E1E9A36">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公司名称</w:t>
            </w:r>
          </w:p>
        </w:tc>
        <w:tc>
          <w:tcPr>
            <w:tcW w:w="5971" w:type="dxa"/>
            <w:gridSpan w:val="3"/>
            <w:vAlign w:val="center"/>
          </w:tcPr>
          <w:p w14:paraId="2F137BC3">
            <w:pPr>
              <w:spacing w:line="560" w:lineRule="exact"/>
              <w:ind w:firstLine="560" w:firstLineChars="200"/>
              <w:rPr>
                <w:rFonts w:hint="eastAsia" w:ascii="仿宋_GB2312" w:hAnsi="仿宋_GB2312" w:eastAsia="仿宋_GB2312" w:cs="仿宋_GB2312"/>
                <w:sz w:val="28"/>
                <w:szCs w:val="28"/>
              </w:rPr>
            </w:pPr>
          </w:p>
        </w:tc>
      </w:tr>
      <w:tr w14:paraId="6821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restart"/>
            <w:vAlign w:val="center"/>
          </w:tcPr>
          <w:p w14:paraId="14ADBC80">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公司总部</w:t>
            </w:r>
          </w:p>
        </w:tc>
        <w:tc>
          <w:tcPr>
            <w:tcW w:w="1450" w:type="dxa"/>
            <w:vAlign w:val="center"/>
          </w:tcPr>
          <w:p w14:paraId="0BF20E7A">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名称</w:t>
            </w:r>
          </w:p>
        </w:tc>
        <w:tc>
          <w:tcPr>
            <w:tcW w:w="5971" w:type="dxa"/>
            <w:gridSpan w:val="3"/>
            <w:vAlign w:val="center"/>
          </w:tcPr>
          <w:p w14:paraId="4547FC07">
            <w:pPr>
              <w:spacing w:line="560" w:lineRule="exact"/>
              <w:ind w:firstLine="560" w:firstLineChars="200"/>
              <w:rPr>
                <w:rFonts w:hint="eastAsia" w:ascii="仿宋_GB2312" w:hAnsi="仿宋_GB2312" w:eastAsia="仿宋_GB2312" w:cs="仿宋_GB2312"/>
                <w:sz w:val="28"/>
                <w:szCs w:val="28"/>
              </w:rPr>
            </w:pPr>
          </w:p>
        </w:tc>
      </w:tr>
      <w:tr w14:paraId="7986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0C12CED8">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29F95906">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p>
        </w:tc>
        <w:tc>
          <w:tcPr>
            <w:tcW w:w="5971" w:type="dxa"/>
            <w:gridSpan w:val="3"/>
            <w:vAlign w:val="center"/>
          </w:tcPr>
          <w:p w14:paraId="338E5FCD">
            <w:pPr>
              <w:spacing w:line="560" w:lineRule="exact"/>
              <w:ind w:firstLine="560" w:firstLineChars="200"/>
              <w:rPr>
                <w:rFonts w:hint="eastAsia" w:ascii="仿宋_GB2312" w:hAnsi="仿宋_GB2312" w:eastAsia="仿宋_GB2312" w:cs="仿宋_GB2312"/>
                <w:sz w:val="28"/>
                <w:szCs w:val="28"/>
              </w:rPr>
            </w:pPr>
          </w:p>
        </w:tc>
      </w:tr>
      <w:tr w14:paraId="3B97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4272CB97">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00869230">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联系人</w:t>
            </w:r>
          </w:p>
        </w:tc>
        <w:tc>
          <w:tcPr>
            <w:tcW w:w="2368" w:type="dxa"/>
            <w:vAlign w:val="center"/>
          </w:tcPr>
          <w:p w14:paraId="1205B369">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30F792F1">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w:t>
            </w:r>
          </w:p>
        </w:tc>
        <w:tc>
          <w:tcPr>
            <w:tcW w:w="1707" w:type="dxa"/>
            <w:vAlign w:val="center"/>
          </w:tcPr>
          <w:p w14:paraId="39C1A6B6">
            <w:pPr>
              <w:spacing w:line="560" w:lineRule="exact"/>
              <w:ind w:firstLine="560" w:firstLineChars="200"/>
              <w:rPr>
                <w:rFonts w:hint="eastAsia" w:ascii="仿宋_GB2312" w:hAnsi="仿宋_GB2312" w:eastAsia="仿宋_GB2312" w:cs="仿宋_GB2312"/>
                <w:sz w:val="28"/>
                <w:szCs w:val="28"/>
              </w:rPr>
            </w:pPr>
          </w:p>
        </w:tc>
      </w:tr>
      <w:tr w14:paraId="2671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4B9C6122">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4B1CBCA7">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w:t>
            </w:r>
          </w:p>
        </w:tc>
        <w:tc>
          <w:tcPr>
            <w:tcW w:w="2368" w:type="dxa"/>
            <w:vAlign w:val="center"/>
          </w:tcPr>
          <w:p w14:paraId="409D4508">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0BE14D33">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传真</w:t>
            </w:r>
          </w:p>
        </w:tc>
        <w:tc>
          <w:tcPr>
            <w:tcW w:w="1707" w:type="dxa"/>
            <w:vAlign w:val="center"/>
          </w:tcPr>
          <w:p w14:paraId="2E66E858">
            <w:pPr>
              <w:spacing w:line="560" w:lineRule="exact"/>
              <w:ind w:firstLine="560" w:firstLineChars="200"/>
              <w:rPr>
                <w:rFonts w:hint="eastAsia" w:ascii="仿宋_GB2312" w:hAnsi="仿宋_GB2312" w:eastAsia="仿宋_GB2312" w:cs="仿宋_GB2312"/>
                <w:sz w:val="28"/>
                <w:szCs w:val="28"/>
              </w:rPr>
            </w:pPr>
          </w:p>
        </w:tc>
      </w:tr>
      <w:tr w14:paraId="3362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5BFD737C">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1F4F5EA2">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注册地点</w:t>
            </w:r>
          </w:p>
        </w:tc>
        <w:tc>
          <w:tcPr>
            <w:tcW w:w="2368" w:type="dxa"/>
            <w:vAlign w:val="center"/>
          </w:tcPr>
          <w:p w14:paraId="20E122D2">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403AF899">
            <w:pPr>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注册时间</w:t>
            </w:r>
          </w:p>
        </w:tc>
        <w:tc>
          <w:tcPr>
            <w:tcW w:w="1707" w:type="dxa"/>
            <w:vAlign w:val="center"/>
          </w:tcPr>
          <w:p w14:paraId="2FADC474">
            <w:pPr>
              <w:spacing w:line="560" w:lineRule="exact"/>
              <w:ind w:firstLine="560" w:firstLineChars="200"/>
              <w:rPr>
                <w:rFonts w:hint="eastAsia" w:ascii="仿宋_GB2312" w:hAnsi="仿宋_GB2312" w:eastAsia="仿宋_GB2312" w:cs="仿宋_GB2312"/>
                <w:sz w:val="28"/>
                <w:szCs w:val="28"/>
              </w:rPr>
            </w:pPr>
          </w:p>
        </w:tc>
      </w:tr>
      <w:tr w14:paraId="2946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551" w:type="dxa"/>
            <w:vMerge w:val="continue"/>
            <w:vAlign w:val="center"/>
          </w:tcPr>
          <w:p w14:paraId="4BAC1ED3">
            <w:pPr>
              <w:spacing w:line="560" w:lineRule="exact"/>
              <w:ind w:firstLine="560" w:firstLineChars="200"/>
              <w:rPr>
                <w:rFonts w:hint="eastAsia" w:ascii="仿宋_GB2312" w:hAnsi="仿宋_GB2312" w:eastAsia="仿宋_GB2312" w:cs="仿宋_GB2312"/>
                <w:sz w:val="28"/>
                <w:szCs w:val="28"/>
              </w:rPr>
            </w:pPr>
          </w:p>
        </w:tc>
        <w:tc>
          <w:tcPr>
            <w:tcW w:w="1450" w:type="dxa"/>
            <w:vAlign w:val="center"/>
          </w:tcPr>
          <w:p w14:paraId="72811AB7">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注册资金</w:t>
            </w:r>
          </w:p>
        </w:tc>
        <w:tc>
          <w:tcPr>
            <w:tcW w:w="2368" w:type="dxa"/>
            <w:vAlign w:val="center"/>
          </w:tcPr>
          <w:p w14:paraId="12455D16">
            <w:pPr>
              <w:spacing w:line="560" w:lineRule="exact"/>
              <w:ind w:firstLine="560" w:firstLineChars="200"/>
              <w:rPr>
                <w:rFonts w:hint="eastAsia" w:ascii="仿宋_GB2312" w:hAnsi="仿宋_GB2312" w:eastAsia="仿宋_GB2312" w:cs="仿宋_GB2312"/>
                <w:sz w:val="28"/>
                <w:szCs w:val="28"/>
              </w:rPr>
            </w:pPr>
          </w:p>
        </w:tc>
        <w:tc>
          <w:tcPr>
            <w:tcW w:w="1896" w:type="dxa"/>
            <w:vAlign w:val="center"/>
          </w:tcPr>
          <w:p w14:paraId="2F3A8F82">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实收注册资金</w:t>
            </w:r>
          </w:p>
        </w:tc>
        <w:tc>
          <w:tcPr>
            <w:tcW w:w="1707" w:type="dxa"/>
            <w:vAlign w:val="center"/>
          </w:tcPr>
          <w:p w14:paraId="43077A7E">
            <w:pPr>
              <w:spacing w:line="560" w:lineRule="exact"/>
              <w:ind w:firstLine="560" w:firstLineChars="200"/>
              <w:rPr>
                <w:rFonts w:hint="eastAsia" w:ascii="仿宋_GB2312" w:hAnsi="仿宋_GB2312" w:eastAsia="仿宋_GB2312" w:cs="仿宋_GB2312"/>
                <w:sz w:val="28"/>
                <w:szCs w:val="28"/>
              </w:rPr>
            </w:pPr>
          </w:p>
        </w:tc>
      </w:tr>
      <w:tr w14:paraId="6F34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01" w:type="dxa"/>
            <w:gridSpan w:val="2"/>
            <w:vAlign w:val="center"/>
          </w:tcPr>
          <w:p w14:paraId="403213BF">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公司性质</w:t>
            </w:r>
          </w:p>
        </w:tc>
        <w:tc>
          <w:tcPr>
            <w:tcW w:w="5971" w:type="dxa"/>
            <w:gridSpan w:val="3"/>
            <w:vAlign w:val="center"/>
          </w:tcPr>
          <w:p w14:paraId="29BE31E3">
            <w:pPr>
              <w:spacing w:line="560" w:lineRule="exact"/>
              <w:ind w:firstLine="560" w:firstLineChars="200"/>
              <w:rPr>
                <w:rFonts w:hint="eastAsia" w:ascii="仿宋_GB2312" w:hAnsi="仿宋_GB2312" w:eastAsia="仿宋_GB2312" w:cs="仿宋_GB2312"/>
                <w:sz w:val="28"/>
                <w:szCs w:val="28"/>
              </w:rPr>
            </w:pPr>
          </w:p>
        </w:tc>
      </w:tr>
      <w:tr w14:paraId="5006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2" w:hRule="atLeast"/>
        </w:trPr>
        <w:tc>
          <w:tcPr>
            <w:tcW w:w="8972" w:type="dxa"/>
            <w:gridSpan w:val="5"/>
          </w:tcPr>
          <w:p w14:paraId="2AD5B427">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单位简介：</w:t>
            </w:r>
          </w:p>
          <w:p w14:paraId="44F3A2BB">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（可另附表说明）</w:t>
            </w:r>
          </w:p>
          <w:p w14:paraId="222D64FC">
            <w:pPr>
              <w:spacing w:line="560" w:lineRule="exact"/>
              <w:ind w:firstLine="560" w:firstLineChars="200"/>
              <w:rPr>
                <w:rFonts w:hint="eastAsia" w:ascii="仿宋_GB2312" w:hAnsi="仿宋_GB2312" w:eastAsia="仿宋_GB2312" w:cs="仿宋_GB2312"/>
                <w:i/>
                <w:iCs/>
                <w:sz w:val="28"/>
                <w:szCs w:val="28"/>
              </w:rPr>
            </w:pPr>
          </w:p>
          <w:p w14:paraId="752B3F03">
            <w:pPr>
              <w:spacing w:line="560" w:lineRule="exact"/>
              <w:ind w:firstLine="560" w:firstLineChars="200"/>
              <w:rPr>
                <w:rFonts w:hint="eastAsia" w:ascii="仿宋_GB2312" w:hAnsi="仿宋_GB2312" w:eastAsia="仿宋_GB2312" w:cs="仿宋_GB2312"/>
                <w:i/>
                <w:iCs/>
                <w:sz w:val="28"/>
                <w:szCs w:val="28"/>
              </w:rPr>
            </w:pPr>
          </w:p>
          <w:p w14:paraId="75969467">
            <w:pPr>
              <w:spacing w:line="560" w:lineRule="exact"/>
              <w:ind w:firstLine="560" w:firstLineChars="200"/>
              <w:rPr>
                <w:rFonts w:hint="eastAsia" w:ascii="仿宋_GB2312" w:hAnsi="仿宋_GB2312" w:eastAsia="仿宋_GB2312" w:cs="仿宋_GB2312"/>
                <w:i/>
                <w:iCs/>
                <w:sz w:val="28"/>
                <w:szCs w:val="28"/>
              </w:rPr>
            </w:pPr>
          </w:p>
          <w:p w14:paraId="034BCCEB">
            <w:pPr>
              <w:spacing w:line="560" w:lineRule="exact"/>
              <w:ind w:firstLine="560" w:firstLineChars="200"/>
              <w:rPr>
                <w:rFonts w:hint="eastAsia" w:ascii="仿宋_GB2312" w:hAnsi="仿宋_GB2312" w:eastAsia="仿宋_GB2312" w:cs="仿宋_GB2312"/>
                <w:i/>
                <w:iCs/>
                <w:sz w:val="28"/>
                <w:szCs w:val="28"/>
              </w:rPr>
            </w:pPr>
          </w:p>
        </w:tc>
      </w:tr>
    </w:tbl>
    <w:p w14:paraId="44F3A744">
      <w:pPr>
        <w:spacing w:line="560" w:lineRule="exact"/>
        <w:ind w:firstLine="480" w:firstLineChars="200"/>
        <w:rPr>
          <w:rFonts w:hint="eastAsia" w:ascii="宋体" w:hAnsi="宋体" w:eastAsia="宋体" w:cs="仿宋"/>
          <w:bCs/>
          <w:sz w:val="24"/>
          <w:szCs w:val="24"/>
        </w:rPr>
      </w:pPr>
    </w:p>
    <w:p w14:paraId="016969C6">
      <w:pPr>
        <w:spacing w:line="560" w:lineRule="exact"/>
        <w:ind w:firstLine="3840" w:firstLineChars="1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供应商：</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（公章）</w:t>
      </w:r>
    </w:p>
    <w:p w14:paraId="1083A747">
      <w:pPr>
        <w:spacing w:line="560" w:lineRule="exact"/>
        <w:ind w:firstLine="3840" w:firstLineChars="1200"/>
        <w:rPr>
          <w:rFonts w:hint="eastAsia" w:ascii="仿宋_GB2312" w:hAnsi="仿宋_GB2312" w:eastAsia="仿宋_GB2312" w:cs="仿宋_GB2312"/>
          <w:sz w:val="32"/>
          <w:szCs w:val="32"/>
        </w:rPr>
        <w:sectPr>
          <w:footerReference r:id="rId3" w:type="default"/>
          <w:pgSz w:w="11906" w:h="16838"/>
          <w:pgMar w:top="2098" w:right="1474" w:bottom="1984" w:left="1587" w:header="851" w:footer="992" w:gutter="0"/>
          <w:cols w:space="720" w:num="1"/>
          <w:docGrid w:linePitch="354" w:charSpace="0"/>
        </w:sectPr>
      </w:pPr>
      <w:r>
        <w:rPr>
          <w:rFonts w:hint="eastAsia" w:ascii="仿宋_GB2312" w:hAnsi="仿宋_GB2312" w:eastAsia="仿宋_GB2312" w:cs="仿宋_GB2312"/>
          <w:sz w:val="32"/>
          <w:szCs w:val="32"/>
        </w:rPr>
        <w:t>日期：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48539D91">
      <w:pPr>
        <w:spacing w:line="560" w:lineRule="exact"/>
        <w:rPr>
          <w:rFonts w:hint="eastAsia" w:ascii="黑体" w:hAnsi="黑体" w:eastAsia="黑体" w:cs="黑体"/>
          <w:bCs/>
          <w:sz w:val="32"/>
          <w:szCs w:val="32"/>
        </w:rPr>
      </w:pPr>
      <w:r>
        <w:rPr>
          <w:rFonts w:hint="eastAsia" w:ascii="黑体" w:hAnsi="黑体" w:eastAsia="黑体" w:cs="黑体"/>
          <w:bCs/>
          <w:sz w:val="32"/>
          <w:szCs w:val="32"/>
        </w:rPr>
        <w:t>附件7：供应商承诺函加盖供应商公章</w:t>
      </w:r>
    </w:p>
    <w:p w14:paraId="1AF1BC54">
      <w:pPr>
        <w:pStyle w:val="13"/>
        <w:jc w:val="center"/>
        <w:rPr>
          <w:rFonts w:hint="eastAsia" w:hAnsi="宋体"/>
        </w:rPr>
      </w:pPr>
      <w:r>
        <w:rPr>
          <w:rFonts w:hint="eastAsia" w:ascii="黑体" w:hAnsi="黑体" w:eastAsia="黑体" w:cs="黑体"/>
          <w:sz w:val="32"/>
          <w:szCs w:val="32"/>
        </w:rPr>
        <w:t>供应商承诺函</w:t>
      </w:r>
    </w:p>
    <w:p w14:paraId="6FF9C95B">
      <w:pPr>
        <w:pStyle w:val="15"/>
        <w:spacing w:before="0" w:after="0" w:line="520" w:lineRule="exact"/>
        <w:ind w:firstLine="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江苏城乡建设职业学院</w:t>
      </w:r>
    </w:p>
    <w:p w14:paraId="208FBE5D">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按照询价文件的规定，我单位郑重声明如下：</w:t>
      </w:r>
    </w:p>
    <w:p w14:paraId="47DFCD8C">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1.我单位是按照中华人民共和国法律规定登记注册的，注册地点为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，全称为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，统一社会信用代码为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，法定代表人（单位负责人）为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，具有独立承担民事责任的能力（如属于分公司经总公司授权参与项目，由总公司承担民事责任的，须提供总公司项目授权书）。</w:t>
      </w:r>
    </w:p>
    <w:p w14:paraId="5381B6BE">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2.我单位未被“国家企业信用信息系统”列入经营异常名录或者严重违法企业名单。</w:t>
      </w:r>
    </w:p>
    <w:p w14:paraId="564CCC60">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3.我单位具有良好的商业信誉（指供应商经营状况良好，无本资格声明第十条情形）和健全的财务会计制度。</w:t>
      </w:r>
    </w:p>
    <w:p w14:paraId="16064F04">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4.我单位依法进行纳税和社会保险申报并实际履行了义务。</w:t>
      </w:r>
    </w:p>
    <w:p w14:paraId="4271E76E">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5.我单位具有履行本项目采购合同所必需的设备和专业技术能力，并具有履行合同的良好记录。           </w:t>
      </w:r>
    </w:p>
    <w:p w14:paraId="1CBD8B2A">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我单位在参加采购招标采购活动前二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政府采购活动前3年内因违法经营被禁止在一定期限内参加政府采购活动，期限届满的，可以参加政府采购活动。）</w:t>
      </w:r>
    </w:p>
    <w:p w14:paraId="04E8BCD4">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7.我单位具备法律、行政法规规定的其他条件。</w:t>
      </w:r>
    </w:p>
    <w:p w14:paraId="5724F797">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8.与我单位存在“单位负责人为同一人或者存在直接控股、管理关系”的其他单位信息如下（如无此情形的，填写“无”）：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5F9C8975">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（1）与我单位的法定代表人（单位负责人）为同一人的其他单位如下：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72C8F6C5">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（2）我单位直接控股的其他单位如下：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18BA89F3">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（3）与我单位存在管理关系的其他单位如下：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14:paraId="7C8DF426">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9.我单位不属于为本项目提供整体设计、规范编制或者项目管理、监理、检测等服务的供应商。</w:t>
      </w:r>
    </w:p>
    <w:p w14:paraId="4637D5F3">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10.我单位无以下不良信用记录情形：</w:t>
      </w:r>
    </w:p>
    <w:p w14:paraId="3147D183">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（1）在“信用中国”网站被列入失信被执行人和重大税收违法案件当事人名单；</w:t>
      </w:r>
    </w:p>
    <w:p w14:paraId="762BBE40">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（2）在“中国政府采购网”网站被列入政府采购严重违法失信行为记录名单；</w:t>
      </w:r>
    </w:p>
    <w:p w14:paraId="6E773FAF">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11.我单位与采购人不存在利害关系；</w:t>
      </w:r>
    </w:p>
    <w:p w14:paraId="419395B6">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12.本公司提交的响应文件中所有关于供应商（供应商）资格的文件、证明和陈述均是真实的、准确的。</w:t>
      </w:r>
    </w:p>
    <w:p w14:paraId="312EC61F">
      <w:pPr>
        <w:pStyle w:val="9"/>
        <w:spacing w:line="520" w:lineRule="exact"/>
        <w:ind w:firstLine="643"/>
        <w:rPr>
          <w:rFonts w:hint="eastAsia" w:hAnsi="仿宋_GB2312" w:cs="仿宋_GB2312"/>
          <w:sz w:val="32"/>
        </w:rPr>
      </w:pPr>
      <w:r>
        <w:rPr>
          <w:rFonts w:hint="eastAsia" w:hAnsi="仿宋_GB2312" w:cs="仿宋_GB2312"/>
          <w:b/>
          <w:sz w:val="32"/>
        </w:rPr>
        <w:t>13.响应采购人所提出项目要求的全部条款，保证按时完成上述服务。</w:t>
      </w:r>
    </w:p>
    <w:p w14:paraId="39A40EFC">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我单位保证上述声明的事项都是真实的，如有虚假，我单位愿意承担相应的法律责任，并承担因此所造成的一切后果与损失。</w:t>
      </w:r>
    </w:p>
    <w:p w14:paraId="367456A2">
      <w:pPr>
        <w:spacing w:line="520" w:lineRule="exact"/>
        <w:ind w:firstLine="640" w:firstLineChars="200"/>
        <w:rPr>
          <w:rFonts w:hint="eastAsia" w:ascii="仿宋_GB2312" w:hAnsi="仿宋_GB2312" w:eastAsia="仿宋_GB2312" w:cs="仿宋_GB2312"/>
          <w:sz w:val="32"/>
          <w:szCs w:val="32"/>
        </w:rPr>
      </w:pPr>
    </w:p>
    <w:p w14:paraId="467DCDA2">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供应商：  （公章）</w:t>
      </w:r>
    </w:p>
    <w:p w14:paraId="7B408F9C">
      <w:pPr>
        <w:spacing w:line="520" w:lineRule="exact"/>
        <w:ind w:firstLine="640" w:firstLineChars="200"/>
        <w:rPr>
          <w:rFonts w:hint="eastAsia" w:ascii="仿宋_GB2312" w:hAnsi="仿宋_GB2312" w:eastAsia="仿宋_GB2312" w:cs="仿宋_GB2312"/>
          <w:sz w:val="32"/>
          <w:szCs w:val="32"/>
        </w:rPr>
        <w:sectPr>
          <w:footerReference r:id="rId4" w:type="default"/>
          <w:pgSz w:w="11906" w:h="16838"/>
          <w:pgMar w:top="1440" w:right="1800" w:bottom="1440" w:left="1800" w:header="851" w:footer="992" w:gutter="0"/>
          <w:cols w:space="720" w:num="1"/>
          <w:docGrid w:type="lines" w:linePitch="354" w:charSpace="0"/>
        </w:sectPr>
      </w:pPr>
      <w:r>
        <w:rPr>
          <w:rFonts w:hint="eastAsia" w:ascii="仿宋_GB2312" w:hAnsi="仿宋_GB2312" w:eastAsia="仿宋_GB2312" w:cs="仿宋_GB2312"/>
          <w:sz w:val="32"/>
          <w:szCs w:val="32"/>
        </w:rPr>
        <w:t xml:space="preserve">                 日期：       年   月    日</w:t>
      </w:r>
    </w:p>
    <w:p w14:paraId="71D54D60">
      <w:pPr>
        <w:widowControl/>
        <w:spacing w:line="560" w:lineRule="exact"/>
        <w:rPr>
          <w:rFonts w:hint="eastAsia" w:ascii="黑体" w:hAnsi="黑体" w:eastAsia="黑体" w:cs="黑体"/>
          <w:sz w:val="32"/>
          <w:szCs w:val="32"/>
        </w:rPr>
      </w:pPr>
      <w:r>
        <w:rPr>
          <w:rFonts w:hint="eastAsia" w:ascii="黑体" w:hAnsi="黑体" w:eastAsia="黑体" w:cs="黑体"/>
          <w:sz w:val="32"/>
          <w:szCs w:val="32"/>
        </w:rPr>
        <w:t>附件8：响应函加盖供应商公章</w:t>
      </w:r>
    </w:p>
    <w:p w14:paraId="485ABCEF">
      <w:pPr>
        <w:widowControl/>
        <w:spacing w:line="560" w:lineRule="exact"/>
        <w:ind w:firstLine="640" w:firstLineChars="200"/>
        <w:jc w:val="center"/>
        <w:rPr>
          <w:rFonts w:hint="eastAsia" w:ascii="黑体" w:hAnsi="黑体" w:eastAsia="黑体" w:cs="黑体"/>
          <w:sz w:val="32"/>
          <w:szCs w:val="32"/>
        </w:rPr>
      </w:pPr>
    </w:p>
    <w:p w14:paraId="3FAEEF75">
      <w:pPr>
        <w:widowControl/>
        <w:spacing w:line="560" w:lineRule="exact"/>
        <w:ind w:firstLine="640" w:firstLineChars="200"/>
        <w:jc w:val="center"/>
        <w:rPr>
          <w:rFonts w:hint="eastAsia" w:ascii="黑体" w:hAnsi="黑体" w:eastAsia="黑体" w:cs="黑体"/>
          <w:sz w:val="32"/>
          <w:szCs w:val="32"/>
        </w:rPr>
      </w:pPr>
      <w:r>
        <w:rPr>
          <w:rFonts w:hint="eastAsia" w:ascii="黑体" w:hAnsi="黑体" w:eastAsia="黑体" w:cs="黑体"/>
          <w:sz w:val="32"/>
          <w:szCs w:val="32"/>
        </w:rPr>
        <w:t>响 应 函</w:t>
      </w:r>
    </w:p>
    <w:p w14:paraId="53F64A14">
      <w:pPr>
        <w:pStyle w:val="15"/>
        <w:spacing w:before="0" w:after="0" w:line="500" w:lineRule="exact"/>
        <w:ind w:firstLine="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江苏城乡建设职业学院</w:t>
      </w:r>
    </w:p>
    <w:p w14:paraId="6F25196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本公司愿意参加贵单位组织实施的          项目的询价活动。本公司承诺：</w:t>
      </w:r>
    </w:p>
    <w:p w14:paraId="52CF4D39">
      <w:pPr>
        <w:snapToGrid w:val="0"/>
        <w:spacing w:line="500" w:lineRule="exact"/>
        <w:ind w:firstLine="777" w:firstLineChars="2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一、本公司依法缴纳税收和社会保障资金；</w:t>
      </w:r>
    </w:p>
    <w:p w14:paraId="6A7C9C9B">
      <w:pPr>
        <w:snapToGrid w:val="0"/>
        <w:spacing w:line="500" w:lineRule="exact"/>
        <w:ind w:firstLine="777" w:firstLineChars="2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二、本公司参加询价活动前三年内，在经营活动中无重大违法记录或无不良行为记录，无其他法律、行政法规规定的禁止参与招投标活动的行为；</w:t>
      </w:r>
    </w:p>
    <w:p w14:paraId="2A05CD1C">
      <w:pPr>
        <w:snapToGrid w:val="0"/>
        <w:spacing w:line="500" w:lineRule="exact"/>
        <w:ind w:firstLine="777" w:firstLineChars="24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三、本公司提交的询价文件中所有关于询价单位资格的文件、证明和陈述均是真实的、准确的。</w:t>
      </w:r>
    </w:p>
    <w:p w14:paraId="2929CBE9">
      <w:pPr>
        <w:snapToGrid w:val="0"/>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若与真实情况不符，本公司愿意承担由此而产生的一切后果。</w:t>
      </w:r>
    </w:p>
    <w:p w14:paraId="50DF7363">
      <w:pPr>
        <w:snapToGrid w:val="0"/>
        <w:spacing w:line="500" w:lineRule="exact"/>
        <w:ind w:firstLine="640" w:firstLineChars="200"/>
        <w:rPr>
          <w:rFonts w:hint="eastAsia" w:ascii="仿宋_GB2312" w:hAnsi="仿宋_GB2312" w:eastAsia="仿宋_GB2312" w:cs="仿宋_GB2312"/>
          <w:sz w:val="32"/>
          <w:szCs w:val="32"/>
        </w:rPr>
      </w:pPr>
    </w:p>
    <w:p w14:paraId="4FE89E39">
      <w:pPr>
        <w:snapToGrid w:val="0"/>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法定代表人或代理人（签字）：</w:t>
      </w:r>
    </w:p>
    <w:p w14:paraId="70A2625B">
      <w:pPr>
        <w:snapToGrid w:val="0"/>
        <w:spacing w:line="50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供应商（盖章）：</w:t>
      </w:r>
    </w:p>
    <w:p w14:paraId="53982E88">
      <w:pPr>
        <w:snapToGrid w:val="0"/>
        <w:spacing w:line="500" w:lineRule="exact"/>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日期 ：    年    月    日          </w:t>
      </w:r>
    </w:p>
    <w:p w14:paraId="06682296">
      <w:pPr>
        <w:rPr>
          <w:rFonts w:hint="eastAsia" w:ascii="仿宋_GB2312" w:hAnsi="仿宋_GB2312" w:eastAsia="仿宋_GB2312" w:cs="仿宋_GB2312"/>
          <w:b/>
          <w:sz w:val="32"/>
          <w:szCs w:val="32"/>
        </w:rPr>
        <w:sectPr>
          <w:pgSz w:w="12240" w:h="15840"/>
          <w:pgMar w:top="1440" w:right="1800" w:bottom="1440" w:left="1800" w:header="720" w:footer="720" w:gutter="0"/>
          <w:cols w:space="720" w:num="1"/>
          <w:docGrid w:type="lines" w:linePitch="312" w:charSpace="0"/>
        </w:sectPr>
      </w:pPr>
    </w:p>
    <w:p w14:paraId="7A925DE7">
      <w:pPr>
        <w:rPr>
          <w:rFonts w:hint="eastAsia" w:ascii="黑体" w:hAnsi="黑体" w:eastAsia="黑体" w:cs="黑体"/>
          <w:sz w:val="32"/>
          <w:szCs w:val="32"/>
        </w:rPr>
      </w:pPr>
      <w:r>
        <w:rPr>
          <w:rFonts w:hint="eastAsia" w:ascii="黑体" w:hAnsi="黑体" w:eastAsia="黑体" w:cs="黑体"/>
          <w:sz w:val="32"/>
          <w:szCs w:val="32"/>
        </w:rPr>
        <w:t>附件9:提供未被“信用中国”网站（www.creditchina.gov.cn）或“中国政府采购网”网站（www.ccgp.gov.cn）等信用信息平台列入失信被执行人、重大税收违法案件当事人名单、政府采购严重失信行为记录名单的信用报告电子打印稿（图片、截图 、pdf文件）加盖公章。</w:t>
      </w:r>
    </w:p>
    <w:p w14:paraId="78EE8E4A">
      <w:pPr>
        <w:widowControl/>
        <w:spacing w:line="560" w:lineRule="exact"/>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附件10：其他资料（供应商请自行增加）提供加盖供应商公章。</w:t>
      </w:r>
    </w:p>
    <w:p w14:paraId="4C0597D3">
      <w:pPr>
        <w:spacing w:line="560" w:lineRule="exact"/>
        <w:ind w:firstLine="640" w:firstLineChars="200"/>
        <w:rPr>
          <w:rFonts w:hint="eastAsia" w:ascii="黑体" w:hAnsi="黑体" w:eastAsia="黑体" w:cs="黑体"/>
          <w:sz w:val="32"/>
          <w:szCs w:val="32"/>
        </w:rPr>
      </w:pPr>
    </w:p>
    <w:p w14:paraId="5E04EA3E">
      <w:pPr>
        <w:spacing w:line="560" w:lineRule="exact"/>
        <w:ind w:firstLine="640" w:firstLineChars="200"/>
        <w:rPr>
          <w:rFonts w:hint="eastAsia" w:ascii="黑体" w:hAnsi="黑体" w:eastAsia="黑体" w:cs="黑体"/>
          <w:sz w:val="32"/>
          <w:szCs w:val="32"/>
        </w:rPr>
      </w:pPr>
    </w:p>
    <w:p w14:paraId="14E06B45"/>
    <w:sectPr>
      <w:footerReference r:id="rId5" w:type="default"/>
      <w:pgSz w:w="11906" w:h="16838"/>
      <w:pgMar w:top="1440" w:right="1803" w:bottom="1440" w:left="180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B7CAF13-F16D-467B-B1D9-7F358E88C452}"/>
  </w:font>
  <w:font w:name="宋体">
    <w:panose1 w:val="02010600030101010101"/>
    <w:charset w:val="86"/>
    <w:family w:val="auto"/>
    <w:pitch w:val="default"/>
    <w:sig w:usb0="00000003" w:usb1="288F0000" w:usb2="00000006" w:usb3="00000000" w:csb0="00040001" w:csb1="00000000"/>
    <w:embedRegular r:id="rId2" w:fontKey="{076393E8-73F1-474F-9DEA-36927B3F8CBE}"/>
  </w:font>
  <w:font w:name="Wingdings">
    <w:panose1 w:val="05000000000000000000"/>
    <w:charset w:val="02"/>
    <w:family w:val="auto"/>
    <w:pitch w:val="default"/>
    <w:sig w:usb0="00000000" w:usb1="00000000" w:usb2="00000000" w:usb3="00000000" w:csb0="80000000" w:csb1="00000000"/>
    <w:embedRegular r:id="rId3" w:fontKey="{26A5C0AF-06D9-4A22-8C4F-26ACA10297D1}"/>
  </w:font>
  <w:font w:name="Arial">
    <w:panose1 w:val="020B0604020202020204"/>
    <w:charset w:val="01"/>
    <w:family w:val="swiss"/>
    <w:pitch w:val="default"/>
    <w:sig w:usb0="E0002EFF" w:usb1="C000785B" w:usb2="00000009" w:usb3="00000000" w:csb0="400001FF" w:csb1="FFFF0000"/>
    <w:embedRegular r:id="rId4" w:fontKey="{4BAB2CDD-F770-47B6-83D0-E74F4C0EDB29}"/>
  </w:font>
  <w:font w:name="黑体">
    <w:panose1 w:val="02010609060101010101"/>
    <w:charset w:val="86"/>
    <w:family w:val="auto"/>
    <w:pitch w:val="default"/>
    <w:sig w:usb0="800002BF" w:usb1="38CF7CFA" w:usb2="00000016" w:usb3="00000000" w:csb0="00040001" w:csb1="00000000"/>
    <w:embedRegular r:id="rId5" w:fontKey="{77602511-7045-4A16-8196-B549C51BA5F7}"/>
  </w:font>
  <w:font w:name="Courier New">
    <w:panose1 w:val="02070309020205020404"/>
    <w:charset w:val="01"/>
    <w:family w:val="modern"/>
    <w:pitch w:val="default"/>
    <w:sig w:usb0="E0002EFF" w:usb1="C0007843" w:usb2="00000009" w:usb3="00000000" w:csb0="400001FF" w:csb1="FFFF0000"/>
    <w:embedRegular r:id="rId6" w:fontKey="{22002643-8156-496D-A371-7372C1435743}"/>
  </w:font>
  <w:font w:name="Symbol">
    <w:panose1 w:val="05050102010706020507"/>
    <w:charset w:val="02"/>
    <w:family w:val="roman"/>
    <w:pitch w:val="default"/>
    <w:sig w:usb0="00000000" w:usb1="00000000" w:usb2="00000000" w:usb3="00000000" w:csb0="80000000" w:csb1="00000000"/>
    <w:embedRegular r:id="rId7" w:fontKey="{1D1C9F92-F404-4AB7-890D-6352DA9ABDD7}"/>
  </w:font>
  <w:font w:name="Calibri">
    <w:panose1 w:val="020F0502020204030204"/>
    <w:charset w:val="00"/>
    <w:family w:val="swiss"/>
    <w:pitch w:val="default"/>
    <w:sig w:usb0="E4002EFF" w:usb1="C000247B" w:usb2="00000009" w:usb3="00000000" w:csb0="200001FF" w:csb1="00000000"/>
    <w:embedRegular r:id="rId8" w:fontKey="{5CFA8B36-9ADB-4360-B8F9-4690C8832B1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74623E36-110D-480F-81D5-3B7CE60B7733}"/>
  </w:font>
  <w:font w:name="方正小标宋简体">
    <w:panose1 w:val="02000000000000000000"/>
    <w:charset w:val="86"/>
    <w:family w:val="script"/>
    <w:pitch w:val="default"/>
    <w:sig w:usb0="00000001" w:usb1="08000000" w:usb2="00000000" w:usb3="00000000" w:csb0="00040000" w:csb1="00000000"/>
    <w:embedRegular r:id="rId10" w:fontKey="{F32CFBF1-9062-4BA1-98A1-E38C2060784B}"/>
  </w:font>
  <w:font w:name="仿宋">
    <w:panose1 w:val="02010609060101010101"/>
    <w:charset w:val="86"/>
    <w:family w:val="modern"/>
    <w:pitch w:val="default"/>
    <w:sig w:usb0="800002BF" w:usb1="38CF7CFA" w:usb2="00000016" w:usb3="00000000" w:csb0="00040001" w:csb1="00000000"/>
    <w:embedRegular r:id="rId11" w:fontKey="{1DF73CAA-E0AF-426D-9A74-15AFF9B969B1}"/>
  </w:font>
  <w:font w:name="方正仿宋_GB2312">
    <w:panose1 w:val="02000000000000000000"/>
    <w:charset w:val="86"/>
    <w:family w:val="auto"/>
    <w:pitch w:val="default"/>
    <w:sig w:usb0="A00002BF" w:usb1="184F6CFA" w:usb2="00000012" w:usb3="00000000" w:csb0="00040001" w:csb1="00000000"/>
    <w:embedRegular r:id="rId12" w:fontKey="{2189CBEC-3CEE-4AA0-84EB-9A203F7E18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B4534">
    <w:pPr>
      <w:pStyle w:val="6"/>
      <w:jc w:val="center"/>
    </w:pPr>
    <w:r>
      <w:fldChar w:fldCharType="begin"/>
    </w:r>
    <w:r>
      <w:instrText xml:space="preserve">PAGE   \* MERGEFORMAT</w:instrText>
    </w:r>
    <w:r>
      <w:fldChar w:fldCharType="separate"/>
    </w:r>
    <w:r>
      <w:rPr>
        <w:lang w:val="zh-CN"/>
      </w:rPr>
      <w:t>5</w:t>
    </w:r>
    <w:r>
      <w:fldChar w:fldCharType="end"/>
    </w:r>
  </w:p>
  <w:p w14:paraId="711A1468">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E6130">
    <w:pPr>
      <w:pStyle w:val="6"/>
      <w:jc w:val="center"/>
      <w:rPr>
        <w:szCs w:val="24"/>
      </w:rPr>
    </w:pPr>
    <w:r>
      <w:rPr>
        <w:szCs w:val="24"/>
      </w:rPr>
      <w:fldChar w:fldCharType="begin"/>
    </w:r>
    <w:r>
      <w:rPr>
        <w:szCs w:val="24"/>
      </w:rPr>
      <w:instrText xml:space="preserve">PAGE   \* MERGEFORMAT</w:instrText>
    </w:r>
    <w:r>
      <w:rPr>
        <w:szCs w:val="24"/>
      </w:rPr>
      <w:fldChar w:fldCharType="separate"/>
    </w:r>
    <w:r>
      <w:rPr>
        <w:szCs w:val="24"/>
        <w:lang w:val="zh-CN"/>
      </w:rPr>
      <w:t>2</w:t>
    </w:r>
    <w:r>
      <w:rPr>
        <w:szCs w:val="24"/>
        <w:lang w:val="zh-CN"/>
      </w:rPr>
      <w:fldChar w:fldCharType="end"/>
    </w:r>
  </w:p>
  <w:p w14:paraId="33BCCD01">
    <w:pPr>
      <w:pStyle w:val="6"/>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C52DA">
    <w:pPr>
      <w:pStyle w:val="6"/>
      <w:jc w:val="center"/>
      <w:rPr>
        <w:szCs w:val="24"/>
      </w:rPr>
    </w:pPr>
    <w:r>
      <w:rPr>
        <w:szCs w:val="24"/>
      </w:rPr>
      <w:fldChar w:fldCharType="begin"/>
    </w:r>
    <w:r>
      <w:rPr>
        <w:szCs w:val="24"/>
      </w:rPr>
      <w:instrText xml:space="preserve">PAGE   \* MERGEFORMAT</w:instrText>
    </w:r>
    <w:r>
      <w:rPr>
        <w:szCs w:val="24"/>
      </w:rPr>
      <w:fldChar w:fldCharType="separate"/>
    </w:r>
    <w:r>
      <w:rPr>
        <w:szCs w:val="24"/>
        <w:lang w:val="zh-CN"/>
      </w:rPr>
      <w:t>2</w:t>
    </w:r>
    <w:r>
      <w:rPr>
        <w:szCs w:val="24"/>
        <w:lang w:val="zh-CN"/>
      </w:rPr>
      <w:fldChar w:fldCharType="end"/>
    </w:r>
  </w:p>
  <w:p w14:paraId="1184075D">
    <w:pPr>
      <w:pStyle w:val="6"/>
      <w:rPr>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98E68"/>
    <w:multiLevelType w:val="singleLevel"/>
    <w:tmpl w:val="83E98E68"/>
    <w:lvl w:ilvl="0" w:tentative="0">
      <w:start w:val="1"/>
      <w:numFmt w:val="decimalEnclosedCircleChinese"/>
      <w:suff w:val="nothing"/>
      <w:lvlText w:val="%1　"/>
      <w:lvlJc w:val="left"/>
      <w:pPr>
        <w:ind w:left="0" w:firstLine="400"/>
      </w:pPr>
      <w:rPr>
        <w:rFonts w:hint="eastAsia"/>
      </w:rPr>
    </w:lvl>
  </w:abstractNum>
  <w:abstractNum w:abstractNumId="1">
    <w:nsid w:val="C70B50A5"/>
    <w:multiLevelType w:val="singleLevel"/>
    <w:tmpl w:val="C70B50A5"/>
    <w:lvl w:ilvl="0" w:tentative="0">
      <w:start w:val="1"/>
      <w:numFmt w:val="decimalEnclosedCircleChinese"/>
      <w:suff w:val="nothing"/>
      <w:lvlText w:val="%1　"/>
      <w:lvlJc w:val="left"/>
      <w:pPr>
        <w:ind w:left="0" w:firstLine="400"/>
      </w:pPr>
      <w:rPr>
        <w:rFonts w:hint="eastAsia"/>
      </w:rPr>
    </w:lvl>
  </w:abstractNum>
  <w:abstractNum w:abstractNumId="2">
    <w:nsid w:val="1C224446"/>
    <w:multiLevelType w:val="singleLevel"/>
    <w:tmpl w:val="1C224446"/>
    <w:lvl w:ilvl="0" w:tentative="0">
      <w:start w:val="2"/>
      <w:numFmt w:val="decimal"/>
      <w:lvlText w:val="%1."/>
      <w:lvlJc w:val="left"/>
      <w:pPr>
        <w:tabs>
          <w:tab w:val="left" w:pos="312"/>
        </w:tabs>
      </w:pPr>
    </w:lvl>
  </w:abstractNum>
  <w:abstractNum w:abstractNumId="3">
    <w:nsid w:val="20A72719"/>
    <w:multiLevelType w:val="singleLevel"/>
    <w:tmpl w:val="20A72719"/>
    <w:lvl w:ilvl="0" w:tentative="0">
      <w:start w:val="1"/>
      <w:numFmt w:val="decimalEnclosedCircleChinese"/>
      <w:suff w:val="nothing"/>
      <w:lvlText w:val="%1　"/>
      <w:lvlJc w:val="left"/>
      <w:pPr>
        <w:ind w:left="0" w:firstLine="400"/>
      </w:pPr>
      <w:rPr>
        <w:rFonts w:hint="eastAsia"/>
      </w:rPr>
    </w:lvl>
  </w:abstractNum>
  <w:abstractNum w:abstractNumId="4">
    <w:nsid w:val="2F48B0C1"/>
    <w:multiLevelType w:val="singleLevel"/>
    <w:tmpl w:val="2F48B0C1"/>
    <w:lvl w:ilvl="0" w:tentative="0">
      <w:start w:val="1"/>
      <w:numFmt w:val="chineseCounting"/>
      <w:suff w:val="nothing"/>
      <w:lvlText w:val="%1、"/>
      <w:lvlJc w:val="left"/>
      <w:pPr>
        <w:ind w:left="-120"/>
      </w:pPr>
      <w:rPr>
        <w:rFonts w:hint="eastAsia"/>
      </w:rPr>
    </w:lvl>
  </w:abstractNum>
  <w:abstractNum w:abstractNumId="5">
    <w:nsid w:val="33A8E937"/>
    <w:multiLevelType w:val="singleLevel"/>
    <w:tmpl w:val="33A8E937"/>
    <w:lvl w:ilvl="0" w:tentative="0">
      <w:start w:val="1"/>
      <w:numFmt w:val="decimalEnclosedCircleChinese"/>
      <w:suff w:val="nothing"/>
      <w:lvlText w:val="%1　"/>
      <w:lvlJc w:val="left"/>
      <w:pPr>
        <w:ind w:left="0" w:firstLine="400"/>
      </w:pPr>
      <w:rPr>
        <w:rFonts w:hint="eastAsia"/>
      </w:rPr>
    </w:lvl>
  </w:abstractNum>
  <w:abstractNum w:abstractNumId="6">
    <w:nsid w:val="39627046"/>
    <w:multiLevelType w:val="singleLevel"/>
    <w:tmpl w:val="39627046"/>
    <w:lvl w:ilvl="0" w:tentative="0">
      <w:start w:val="1"/>
      <w:numFmt w:val="decimalEnclosedCircleChinese"/>
      <w:suff w:val="nothing"/>
      <w:lvlText w:val="%1　"/>
      <w:lvlJc w:val="left"/>
      <w:pPr>
        <w:ind w:left="0" w:firstLine="400"/>
      </w:pPr>
      <w:rPr>
        <w:rFonts w:hint="eastAsia"/>
      </w:rPr>
    </w:lvl>
  </w:abstractNum>
  <w:abstractNum w:abstractNumId="7">
    <w:nsid w:val="415959F0"/>
    <w:multiLevelType w:val="singleLevel"/>
    <w:tmpl w:val="415959F0"/>
    <w:lvl w:ilvl="0" w:tentative="0">
      <w:start w:val="1"/>
      <w:numFmt w:val="decimalEnclosedCircleChinese"/>
      <w:suff w:val="nothing"/>
      <w:lvlText w:val="%1　"/>
      <w:lvlJc w:val="left"/>
      <w:pPr>
        <w:ind w:left="0" w:firstLine="400"/>
      </w:pPr>
      <w:rPr>
        <w:rFonts w:hint="eastAsia"/>
      </w:rPr>
    </w:lvl>
  </w:abstractNum>
  <w:abstractNum w:abstractNumId="8">
    <w:nsid w:val="54DC3422"/>
    <w:multiLevelType w:val="singleLevel"/>
    <w:tmpl w:val="54DC3422"/>
    <w:lvl w:ilvl="0" w:tentative="0">
      <w:start w:val="3"/>
      <w:numFmt w:val="decimal"/>
      <w:suff w:val="nothing"/>
      <w:lvlText w:val="（%1）"/>
      <w:lvlJc w:val="left"/>
    </w:lvl>
  </w:abstractNum>
  <w:num w:numId="1">
    <w:abstractNumId w:val="4"/>
  </w:num>
  <w:num w:numId="2">
    <w:abstractNumId w:val="2"/>
  </w:num>
  <w:num w:numId="3">
    <w:abstractNumId w:val="0"/>
  </w:num>
  <w:num w:numId="4">
    <w:abstractNumId w:val="8"/>
  </w:num>
  <w:num w:numId="5">
    <w:abstractNumId w:val="7"/>
  </w:num>
  <w:num w:numId="6">
    <w:abstractNumId w:val="6"/>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iY2Q5NTRmN2MxMzQzMjEyYjBjMjhiZmE1MTMxZmMifQ=="/>
  </w:docVars>
  <w:rsids>
    <w:rsidRoot w:val="7AFD1D8C"/>
    <w:rsid w:val="0001306E"/>
    <w:rsid w:val="00036BC4"/>
    <w:rsid w:val="000A1476"/>
    <w:rsid w:val="000C2496"/>
    <w:rsid w:val="000F6D81"/>
    <w:rsid w:val="001D2CA6"/>
    <w:rsid w:val="001F0991"/>
    <w:rsid w:val="002A60CD"/>
    <w:rsid w:val="00314FA9"/>
    <w:rsid w:val="003D2AE6"/>
    <w:rsid w:val="003D745E"/>
    <w:rsid w:val="005239B0"/>
    <w:rsid w:val="005975D8"/>
    <w:rsid w:val="005B775E"/>
    <w:rsid w:val="00685B8A"/>
    <w:rsid w:val="0075540C"/>
    <w:rsid w:val="00847937"/>
    <w:rsid w:val="008A67BB"/>
    <w:rsid w:val="009047F5"/>
    <w:rsid w:val="00A52395"/>
    <w:rsid w:val="00A6205E"/>
    <w:rsid w:val="00AB374A"/>
    <w:rsid w:val="00C12A89"/>
    <w:rsid w:val="00C36473"/>
    <w:rsid w:val="00F54B5B"/>
    <w:rsid w:val="011949CD"/>
    <w:rsid w:val="069F7723"/>
    <w:rsid w:val="079B68F6"/>
    <w:rsid w:val="08561989"/>
    <w:rsid w:val="08652587"/>
    <w:rsid w:val="08CE2541"/>
    <w:rsid w:val="09C0632E"/>
    <w:rsid w:val="0C8106BD"/>
    <w:rsid w:val="11B81406"/>
    <w:rsid w:val="12BE3627"/>
    <w:rsid w:val="133E2059"/>
    <w:rsid w:val="18E216F1"/>
    <w:rsid w:val="191E097B"/>
    <w:rsid w:val="19552A53"/>
    <w:rsid w:val="1C250273"/>
    <w:rsid w:val="1C572CDA"/>
    <w:rsid w:val="1D5C7CC4"/>
    <w:rsid w:val="1EE27460"/>
    <w:rsid w:val="1FEA6512"/>
    <w:rsid w:val="222C710E"/>
    <w:rsid w:val="22576CAC"/>
    <w:rsid w:val="2288155B"/>
    <w:rsid w:val="233C481F"/>
    <w:rsid w:val="268E0CA0"/>
    <w:rsid w:val="26C06E24"/>
    <w:rsid w:val="26D1527F"/>
    <w:rsid w:val="26EE4FE2"/>
    <w:rsid w:val="286E522A"/>
    <w:rsid w:val="28DE0127"/>
    <w:rsid w:val="2A77613D"/>
    <w:rsid w:val="2E123636"/>
    <w:rsid w:val="2E7541A5"/>
    <w:rsid w:val="2EE269F4"/>
    <w:rsid w:val="30A17003"/>
    <w:rsid w:val="30C506DF"/>
    <w:rsid w:val="312F7772"/>
    <w:rsid w:val="335069BC"/>
    <w:rsid w:val="35066A3B"/>
    <w:rsid w:val="36D47C1F"/>
    <w:rsid w:val="38627525"/>
    <w:rsid w:val="3CEA6C43"/>
    <w:rsid w:val="3DBA4867"/>
    <w:rsid w:val="3E7A5DA4"/>
    <w:rsid w:val="4070745F"/>
    <w:rsid w:val="40F167F2"/>
    <w:rsid w:val="423C1CEE"/>
    <w:rsid w:val="43B66D4D"/>
    <w:rsid w:val="44935E12"/>
    <w:rsid w:val="454D4212"/>
    <w:rsid w:val="486F26F2"/>
    <w:rsid w:val="49350153"/>
    <w:rsid w:val="49D72D8A"/>
    <w:rsid w:val="4A562B83"/>
    <w:rsid w:val="4A8C1339"/>
    <w:rsid w:val="4B2B4E59"/>
    <w:rsid w:val="4D0E4287"/>
    <w:rsid w:val="503F29AA"/>
    <w:rsid w:val="50504BB7"/>
    <w:rsid w:val="534D3630"/>
    <w:rsid w:val="53D80C0C"/>
    <w:rsid w:val="55DE19DE"/>
    <w:rsid w:val="57062473"/>
    <w:rsid w:val="5B7E6A7C"/>
    <w:rsid w:val="5B991BA7"/>
    <w:rsid w:val="6005252D"/>
    <w:rsid w:val="625247BE"/>
    <w:rsid w:val="630E6937"/>
    <w:rsid w:val="65FB4A44"/>
    <w:rsid w:val="6666618F"/>
    <w:rsid w:val="669E6B27"/>
    <w:rsid w:val="67A94E81"/>
    <w:rsid w:val="69BE650F"/>
    <w:rsid w:val="6A0D5B9B"/>
    <w:rsid w:val="6A937A3D"/>
    <w:rsid w:val="6BBB1626"/>
    <w:rsid w:val="6D6C3BC5"/>
    <w:rsid w:val="71FE401B"/>
    <w:rsid w:val="74E26C97"/>
    <w:rsid w:val="76050273"/>
    <w:rsid w:val="765A0288"/>
    <w:rsid w:val="76D73E0F"/>
    <w:rsid w:val="78240F24"/>
    <w:rsid w:val="78320EC2"/>
    <w:rsid w:val="78986F77"/>
    <w:rsid w:val="78EA3390"/>
    <w:rsid w:val="7A28257D"/>
    <w:rsid w:val="7ADE0E8D"/>
    <w:rsid w:val="7AFD1D8C"/>
    <w:rsid w:val="7BEB5610"/>
    <w:rsid w:val="7DD345AE"/>
    <w:rsid w:val="7E611BB9"/>
    <w:rsid w:val="7E723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6"/>
      <w:lang w:val="en-US" w:eastAsia="zh-CN" w:bidi="ar-SA"/>
    </w:rPr>
  </w:style>
  <w:style w:type="paragraph" w:styleId="2">
    <w:name w:val="heading 1"/>
    <w:basedOn w:val="1"/>
    <w:next w:val="1"/>
    <w:qFormat/>
    <w:uiPriority w:val="9"/>
    <w:pPr>
      <w:spacing w:before="160" w:after="160"/>
      <w:outlineLvl w:val="0"/>
    </w:pPr>
    <w:rPr>
      <w:b/>
      <w:kern w:val="44"/>
      <w:sz w:val="36"/>
      <w:szCs w:val="2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0"/>
    <w:pPr>
      <w:tabs>
        <w:tab w:val="left" w:pos="567"/>
      </w:tabs>
      <w:spacing w:before="120" w:line="22" w:lineRule="atLeast"/>
    </w:pPr>
    <w:rPr>
      <w:rFonts w:ascii="宋体" w:hAnsi="宋体"/>
      <w:sz w:val="24"/>
    </w:rPr>
  </w:style>
  <w:style w:type="paragraph" w:styleId="5">
    <w:name w:val="Body Text Indent"/>
    <w:basedOn w:val="1"/>
    <w:next w:val="1"/>
    <w:qFormat/>
    <w:uiPriority w:val="0"/>
    <w:pPr>
      <w:ind w:firstLine="640" w:firstLineChars="200"/>
    </w:pPr>
    <w:rPr>
      <w:rFonts w:ascii="仿宋_GB2312" w:hAnsi="Arial" w:eastAsia="仿宋_GB2312"/>
      <w:kern w:val="0"/>
      <w:sz w:val="32"/>
      <w:szCs w:val="32"/>
    </w:rPr>
  </w:style>
  <w:style w:type="paragraph" w:styleId="6">
    <w:name w:val="footer"/>
    <w:basedOn w:val="1"/>
    <w:unhideWhenUsed/>
    <w:qFormat/>
    <w:uiPriority w:val="99"/>
    <w:pPr>
      <w:tabs>
        <w:tab w:val="center" w:pos="4153"/>
        <w:tab w:val="right" w:pos="8306"/>
      </w:tabs>
      <w:snapToGrid w:val="0"/>
      <w:jc w:val="left"/>
    </w:pPr>
    <w:rPr>
      <w:sz w:val="18"/>
    </w:rPr>
  </w:style>
  <w:style w:type="paragraph" w:styleId="7">
    <w:name w:val="header"/>
    <w:basedOn w:val="1"/>
    <w:link w:val="16"/>
    <w:qFormat/>
    <w:uiPriority w:val="0"/>
    <w:pP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jc w:val="left"/>
    </w:pPr>
    <w:rPr>
      <w:kern w:val="0"/>
      <w:sz w:val="24"/>
    </w:rPr>
  </w:style>
  <w:style w:type="paragraph" w:styleId="9">
    <w:name w:val="Body Text First Indent 2"/>
    <w:basedOn w:val="1"/>
    <w:next w:val="1"/>
    <w:qFormat/>
    <w:uiPriority w:val="0"/>
    <w:pPr>
      <w:ind w:firstLine="420" w:firstLineChars="200"/>
    </w:pPr>
    <w:rPr>
      <w:rFonts w:ascii="仿宋_GB2312" w:hAnsi="Arial" w:eastAsia="仿宋_GB2312"/>
      <w:kern w:val="0"/>
      <w:sz w:val="21"/>
      <w:szCs w:val="32"/>
    </w:rPr>
  </w:style>
  <w:style w:type="character" w:styleId="12">
    <w:name w:val="Strong"/>
    <w:basedOn w:val="11"/>
    <w:qFormat/>
    <w:uiPriority w:val="0"/>
    <w:rPr>
      <w:b/>
    </w:rPr>
  </w:style>
  <w:style w:type="paragraph" w:customStyle="1" w:styleId="13">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4">
    <w:name w:val="List Paragraph"/>
    <w:basedOn w:val="1"/>
    <w:qFormat/>
    <w:uiPriority w:val="99"/>
    <w:pPr>
      <w:ind w:firstLine="420" w:firstLineChars="200"/>
    </w:pPr>
  </w:style>
  <w:style w:type="paragraph" w:customStyle="1" w:styleId="15">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character" w:customStyle="1" w:styleId="16">
    <w:name w:val="页眉 字符"/>
    <w:basedOn w:val="11"/>
    <w:link w:val="7"/>
    <w:qFormat/>
    <w:uiPriority w:val="0"/>
    <w:rPr>
      <w:rFonts w:ascii="Times New Roman" w:hAnsi="Times New Roman" w:eastAsia="楷体_GB2312" w:cs="Times New Roman"/>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1683</Words>
  <Characters>1746</Characters>
  <Lines>48</Lines>
  <Paragraphs>13</Paragraphs>
  <TotalTime>37</TotalTime>
  <ScaleCrop>false</ScaleCrop>
  <LinksUpToDate>false</LinksUpToDate>
  <CharactersWithSpaces>1780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2025-09-26T02:02:00Z</dcterms:created>
  <dc:creator>江山多娇</dc:creator>
  <cp:lastModifiedBy>张恒宁</cp:lastModifiedBy>
  <cp:lastPrinted>2025-09-29T06:06:00Z</cp:lastPrinted>
  <dcterms:modified xsi:type="dcterms:W3CDTF">2025-11-25T00:30:03Z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EA7933353F314D198A3EF18D2F4F3447_13</vt:lpwstr>
  </property>
  <property fmtid="{D5CDD505-2E9C-101B-9397-08002B2CF9AE}" pid="4" name="KSOTemplateDocerSaveRecord">
    <vt:lpwstr>eyJoZGlkIjoiZjliZTM3ZDRjYzdlNDU0NmM1ODc1MmVlYjE5NGI1MjMiLCJ1c2VySWQiOiIxNjIwMTk0MTUyIn0=</vt:lpwstr>
  </property>
</Properties>
</file>